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74C" w:rsidRDefault="004B474C" w:rsidP="004B474C">
      <w:pPr>
        <w:pStyle w:val="9"/>
        <w:spacing w:before="0"/>
        <w:ind w:firstLine="709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   Выбор вида исходной заготовки и способа ее получения, определение припусков на обработку и расчет размеров заготовки, являются одним из важных этапов проектирования технологического процесса, т.к. выбор заготовки влияет на технологическую обработку детали.</w:t>
      </w:r>
    </w:p>
    <w:p w:rsidR="004B474C" w:rsidRDefault="004B474C" w:rsidP="004B474C">
      <w:pPr>
        <w:ind w:firstLine="709"/>
      </w:pPr>
      <w:r>
        <w:tab/>
        <w:t>При выборе заготовки учитывают не только эксплуатационные условия работы детали, ее размеры, форму, но и экономичность ее производства. При выборе исходной заготовки надо стремиться к тому, чтобы ее форма и размеры были максимально близки к формам и размерам готовой детали.</w:t>
      </w:r>
    </w:p>
    <w:p w:rsidR="004B474C" w:rsidRDefault="004B474C" w:rsidP="004B474C">
      <w:pPr>
        <w:ind w:firstLine="709"/>
      </w:pPr>
      <w:r>
        <w:t xml:space="preserve">     От степени совершенства способов получения заготовки в значительной степени зависит расход материала, количество операций и их трудоемкость, себестоимость процесса изготовления детали и изделия в целом. На выбор способа получения заготовки влияют следующие факторы:</w:t>
      </w:r>
    </w:p>
    <w:p w:rsidR="004B474C" w:rsidRDefault="004B474C" w:rsidP="004B474C">
      <w:pPr>
        <w:numPr>
          <w:ilvl w:val="0"/>
          <w:numId w:val="1"/>
        </w:numPr>
        <w:ind w:left="0" w:firstLine="709"/>
      </w:pPr>
      <w:r>
        <w:t>вид материала, его марка и другие физико-механические свойства материала, из которого должно быть изготовлено изделие;</w:t>
      </w:r>
    </w:p>
    <w:p w:rsidR="004B474C" w:rsidRDefault="004B474C" w:rsidP="004B474C">
      <w:pPr>
        <w:numPr>
          <w:ilvl w:val="0"/>
          <w:numId w:val="1"/>
        </w:numPr>
        <w:ind w:left="0" w:firstLine="709"/>
      </w:pPr>
      <w:r>
        <w:t>программа выпуска, т.е. тип производства;</w:t>
      </w:r>
    </w:p>
    <w:p w:rsidR="004B474C" w:rsidRDefault="004B474C" w:rsidP="004B474C">
      <w:pPr>
        <w:numPr>
          <w:ilvl w:val="0"/>
          <w:numId w:val="1"/>
        </w:numPr>
        <w:ind w:left="0" w:firstLine="709"/>
      </w:pPr>
      <w:r>
        <w:t>размеры и форма детали</w:t>
      </w:r>
      <w:r>
        <w:rPr>
          <w:lang w:val="en-US"/>
        </w:rPr>
        <w:t>;</w:t>
      </w:r>
    </w:p>
    <w:p w:rsidR="004B474C" w:rsidRDefault="004B474C" w:rsidP="004B474C">
      <w:pPr>
        <w:numPr>
          <w:ilvl w:val="0"/>
          <w:numId w:val="1"/>
        </w:numPr>
        <w:ind w:left="0" w:firstLine="709"/>
      </w:pPr>
      <w:r>
        <w:t>характер применяемого при обработке заготовки оборудования (универсального или специального);</w:t>
      </w:r>
    </w:p>
    <w:p w:rsidR="004B474C" w:rsidRDefault="004B474C" w:rsidP="004B474C">
      <w:pPr>
        <w:numPr>
          <w:ilvl w:val="0"/>
          <w:numId w:val="1"/>
        </w:numPr>
        <w:ind w:left="0" w:firstLine="709"/>
      </w:pPr>
      <w:r>
        <w:t>производственные возможности заготовительных цехов и т.д.</w:t>
      </w:r>
    </w:p>
    <w:p w:rsidR="004B474C" w:rsidRDefault="004B474C" w:rsidP="004B474C">
      <w:pPr>
        <w:ind w:firstLine="709"/>
      </w:pPr>
      <w:r>
        <w:rPr>
          <w:szCs w:val="28"/>
        </w:rPr>
        <w:t xml:space="preserve">    </w:t>
      </w:r>
      <w:r>
        <w:t>Исходя из физико-химических свойств материала, сварные и штампованные заготовки брать нецелесообразно. В качестве сравнительных вариантов  наиболее подходят два вида литья:</w:t>
      </w:r>
    </w:p>
    <w:p w:rsidR="004B474C" w:rsidRDefault="004B474C" w:rsidP="004B474C">
      <w:pPr>
        <w:numPr>
          <w:ilvl w:val="0"/>
          <w:numId w:val="2"/>
        </w:numPr>
        <w:ind w:left="0" w:firstLine="709"/>
      </w:pPr>
      <w:r>
        <w:rPr>
          <w:lang w:val="ru-RU"/>
        </w:rPr>
        <w:t>центробежное литье</w:t>
      </w:r>
      <w:r>
        <w:t>;</w:t>
      </w:r>
    </w:p>
    <w:p w:rsidR="004B474C" w:rsidRDefault="004B474C" w:rsidP="004B474C">
      <w:pPr>
        <w:numPr>
          <w:ilvl w:val="0"/>
          <w:numId w:val="2"/>
        </w:numPr>
        <w:ind w:left="0" w:firstLine="709"/>
      </w:pPr>
      <w:r>
        <w:t>литье в кокиль.</w:t>
      </w:r>
    </w:p>
    <w:p w:rsidR="004B474C" w:rsidRDefault="004B474C" w:rsidP="004B474C">
      <w:pPr>
        <w:pStyle w:val="5"/>
        <w:spacing w:before="0" w:after="0"/>
        <w:ind w:firstLine="709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    Литьем в кокиль можно получить 12 – 15 квалитеты и  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R</w:t>
      </w:r>
      <w:r>
        <w:rPr>
          <w:rFonts w:ascii="Times New Roman" w:hAnsi="Times New Roman"/>
          <w:b w:val="0"/>
          <w:i w:val="0"/>
          <w:sz w:val="28"/>
          <w:szCs w:val="28"/>
          <w:vertAlign w:val="subscript"/>
          <w:lang w:val="en-US"/>
        </w:rPr>
        <w:t>z</w:t>
      </w:r>
      <w:r w:rsidRPr="004B474C">
        <w:rPr>
          <w:rFonts w:ascii="Times New Roman" w:hAnsi="Times New Roman"/>
          <w:b w:val="0"/>
          <w:i w:val="0"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/>
          <w:b w:val="0"/>
          <w:i w:val="0"/>
          <w:sz w:val="28"/>
          <w:szCs w:val="28"/>
        </w:rPr>
        <w:t>= 250мкм</w:t>
      </w:r>
    </w:p>
    <w:p w:rsidR="004B474C" w:rsidRDefault="004B474C" w:rsidP="004B474C">
      <w:pPr>
        <w:ind w:firstLine="709"/>
        <w:rPr>
          <w:lang w:val="ru-RU"/>
        </w:rPr>
      </w:pPr>
      <w:r>
        <w:t xml:space="preserve">К недостаткам кокильного литья можно отнести высокую стоимость кокиля, трудность получения тонкостенных отливок в связи с быстрым отводом теплоты от расплава металлическим кокилем;  сравнительно небольшое число заливок при изготовлении в нем стальных отливок. Большой расход энергии для подогрева кокилей. </w:t>
      </w:r>
    </w:p>
    <w:p w:rsidR="004B474C" w:rsidRDefault="004B474C" w:rsidP="004B474C">
      <w:pPr>
        <w:ind w:firstLine="709"/>
        <w:rPr>
          <w:lang w:val="ru-RU"/>
        </w:rPr>
      </w:pPr>
      <w:r>
        <w:rPr>
          <w:lang w:val="ru-RU"/>
        </w:rPr>
        <w:t>Для данной детали целесообразно выбрать метод получения заготовки - центробежное литье.</w:t>
      </w:r>
    </w:p>
    <w:p w:rsidR="004B474C" w:rsidRDefault="004B474C" w:rsidP="004B474C">
      <w:pPr>
        <w:ind w:firstLine="709"/>
        <w:rPr>
          <w:lang w:val="ru-RU"/>
        </w:rPr>
      </w:pPr>
      <w:r>
        <w:rPr>
          <w:lang w:val="ru-RU"/>
        </w:rPr>
        <w:t>Показатели данного выбора</w:t>
      </w:r>
      <w:r>
        <w:rPr>
          <w:lang w:val="en-US"/>
        </w:rPr>
        <w:t>:</w:t>
      </w:r>
    </w:p>
    <w:p w:rsidR="004B474C" w:rsidRDefault="004B474C" w:rsidP="004B474C">
      <w:pPr>
        <w:numPr>
          <w:ilvl w:val="0"/>
          <w:numId w:val="3"/>
        </w:numPr>
        <w:ind w:left="0" w:firstLine="709"/>
        <w:rPr>
          <w:lang w:val="ru-RU"/>
        </w:rPr>
      </w:pPr>
      <w:r>
        <w:rPr>
          <w:lang w:val="ru-RU"/>
        </w:rPr>
        <w:t>Отливка типа тела вращения</w:t>
      </w:r>
      <w:r>
        <w:rPr>
          <w:lang w:val="en-US"/>
        </w:rPr>
        <w:t>;</w:t>
      </w:r>
    </w:p>
    <w:p w:rsidR="004B474C" w:rsidRDefault="004B474C" w:rsidP="004B474C">
      <w:pPr>
        <w:numPr>
          <w:ilvl w:val="0"/>
          <w:numId w:val="3"/>
        </w:numPr>
        <w:ind w:left="0" w:firstLine="709"/>
        <w:rPr>
          <w:lang w:val="ru-RU"/>
        </w:rPr>
      </w:pPr>
      <w:r>
        <w:rPr>
          <w:lang w:val="ru-RU"/>
        </w:rPr>
        <w:t xml:space="preserve">Масса отливки до </w:t>
      </w:r>
      <w:smartTag w:uri="urn:schemas-microsoft-com:office:smarttags" w:element="metricconverter">
        <w:smartTagPr>
          <w:attr w:name="ProductID" w:val="50 кг"/>
        </w:smartTagPr>
        <w:r>
          <w:rPr>
            <w:lang w:val="ru-RU"/>
          </w:rPr>
          <w:t>50 кг</w:t>
        </w:r>
      </w:smartTag>
      <w:r>
        <w:rPr>
          <w:lang w:val="en-US"/>
        </w:rPr>
        <w:t>;</w:t>
      </w:r>
    </w:p>
    <w:p w:rsidR="004B474C" w:rsidRDefault="004B474C" w:rsidP="004B474C">
      <w:pPr>
        <w:numPr>
          <w:ilvl w:val="0"/>
          <w:numId w:val="3"/>
        </w:numPr>
        <w:ind w:left="0" w:firstLine="709"/>
        <w:rPr>
          <w:lang w:val="ru-RU"/>
        </w:rPr>
      </w:pPr>
      <w:r>
        <w:rPr>
          <w:lang w:val="ru-RU"/>
        </w:rPr>
        <w:t>Стойкость литейной формы 2000 – 3000 шт.</w:t>
      </w:r>
      <w:r>
        <w:rPr>
          <w:lang w:val="en-US"/>
        </w:rPr>
        <w:t>;</w:t>
      </w:r>
    </w:p>
    <w:p w:rsidR="004B474C" w:rsidRDefault="004B474C" w:rsidP="004B474C">
      <w:pPr>
        <w:numPr>
          <w:ilvl w:val="0"/>
          <w:numId w:val="3"/>
        </w:numPr>
        <w:ind w:left="0" w:firstLine="709"/>
        <w:rPr>
          <w:lang w:val="ru-RU"/>
        </w:rPr>
      </w:pPr>
      <w:r>
        <w:rPr>
          <w:lang w:val="ru-RU"/>
        </w:rPr>
        <w:t>Получение более плотной структуры отливки.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  <w:jc w:val="left"/>
        <w:rPr>
          <w:lang w:val="ru-RU"/>
        </w:rPr>
      </w:pPr>
      <w:r>
        <w:rPr>
          <w:lang w:val="ru-RU"/>
        </w:rPr>
        <w:t>Таблица 2.1 – Качество поверхности отливки при центробежном литье</w:t>
      </w:r>
    </w:p>
    <w:p w:rsidR="004B474C" w:rsidRDefault="004B474C" w:rsidP="004B474C">
      <w:pPr>
        <w:jc w:val="left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3093"/>
        <w:gridCol w:w="3093"/>
      </w:tblGrid>
      <w:tr w:rsidR="004B474C" w:rsidTr="004B474C">
        <w:trPr>
          <w:jc w:val="center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квалитет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R</w:t>
            </w:r>
            <w:r>
              <w:rPr>
                <w:vertAlign w:val="subscript"/>
                <w:lang w:val="en-US"/>
              </w:rPr>
              <w:t xml:space="preserve">z </w:t>
            </w:r>
            <w:r>
              <w:rPr>
                <w:lang w:val="en-US"/>
              </w:rPr>
              <w:t>,</w:t>
            </w:r>
            <w:r>
              <w:rPr>
                <w:lang w:val="ru-RU"/>
              </w:rPr>
              <w:t xml:space="preserve"> мкм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h</w:t>
            </w:r>
            <w:r>
              <w:rPr>
                <w:lang w:val="ru-RU"/>
              </w:rPr>
              <w:t>, мкм</w:t>
            </w:r>
          </w:p>
        </w:tc>
      </w:tr>
      <w:tr w:rsidR="004B474C" w:rsidTr="004B474C">
        <w:trPr>
          <w:jc w:val="center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14 – 15 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</w:tbl>
    <w:p w:rsidR="004B474C" w:rsidRDefault="004B474C" w:rsidP="004B474C">
      <w:pPr>
        <w:ind w:left="1065"/>
        <w:rPr>
          <w:lang w:val="ru-RU"/>
        </w:rPr>
      </w:pPr>
    </w:p>
    <w:p w:rsidR="004B474C" w:rsidRDefault="004B474C" w:rsidP="004B474C">
      <w:pPr>
        <w:ind w:firstLine="709"/>
        <w:rPr>
          <w:lang w:val="ru-RU"/>
        </w:rPr>
      </w:pPr>
      <w:r>
        <w:rPr>
          <w:lang w:val="en-US"/>
        </w:rPr>
        <w:lastRenderedPageBreak/>
        <w:t>R</w:t>
      </w:r>
      <w:r>
        <w:rPr>
          <w:vertAlign w:val="subscript"/>
          <w:lang w:val="en-US"/>
        </w:rPr>
        <w:t>z</w:t>
      </w:r>
      <w:r>
        <w:rPr>
          <w:vertAlign w:val="subscript"/>
          <w:lang w:val="ru-RU"/>
        </w:rPr>
        <w:t xml:space="preserve"> </w:t>
      </w:r>
      <w:r>
        <w:rPr>
          <w:lang w:val="ru-RU"/>
        </w:rPr>
        <w:t xml:space="preserve"> -  шероховатость поверхности, мкм;</w:t>
      </w:r>
    </w:p>
    <w:p w:rsidR="004B474C" w:rsidRDefault="004B474C" w:rsidP="004B474C">
      <w:pPr>
        <w:ind w:firstLine="709"/>
        <w:rPr>
          <w:lang w:val="ru-RU"/>
        </w:rPr>
      </w:pPr>
      <w:r>
        <w:rPr>
          <w:lang w:val="en-US"/>
        </w:rPr>
        <w:t>h</w:t>
      </w:r>
      <w:r>
        <w:rPr>
          <w:lang w:val="ru-RU"/>
        </w:rPr>
        <w:t xml:space="preserve"> – глубина дефектного поверхностного слоя, мкм.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</w:pPr>
      <w:r>
        <w:t>Технологический процесс изготовления отливок этим способом легко поддается механизации и автоматизации, что повышает производительность труда, улучшает качество отливок.</w:t>
      </w:r>
    </w:p>
    <w:p w:rsidR="004B474C" w:rsidRDefault="004B474C" w:rsidP="004B474C">
      <w:pPr>
        <w:ind w:firstLine="709"/>
      </w:pPr>
      <w:r>
        <w:rPr>
          <w:lang w:val="ru-RU"/>
        </w:rPr>
        <w:t>Центробежное литье</w:t>
      </w:r>
      <w:r>
        <w:t xml:space="preserve"> в сравнении с литьем в </w:t>
      </w:r>
      <w:r>
        <w:rPr>
          <w:lang w:val="ru-RU"/>
        </w:rPr>
        <w:t>кокиль</w:t>
      </w:r>
      <w:r>
        <w:t xml:space="preserve"> относится к трудо- и материалосберегающим, малооперационным и малоотходным технологическим процессом. Оно улучшает условия труда в литейном производстве и уменьшает воздействие  вредных элементов на окружающую среду</w:t>
      </w:r>
      <w:r>
        <w:rPr>
          <w:lang w:val="ru-RU"/>
        </w:rPr>
        <w:t xml:space="preserve"> и</w:t>
      </w:r>
      <w:r>
        <w:t xml:space="preserve"> при этом</w:t>
      </w:r>
      <w:r>
        <w:rPr>
          <w:lang w:val="ru-RU"/>
        </w:rPr>
        <w:t xml:space="preserve"> </w:t>
      </w:r>
      <w:r>
        <w:t>позволяет получать отливки повышенного качества с минимальным объемом механической обработки.</w:t>
      </w:r>
    </w:p>
    <w:p w:rsidR="004B474C" w:rsidRDefault="004B474C" w:rsidP="004B474C">
      <w:pPr>
        <w:ind w:firstLine="709"/>
      </w:pPr>
      <w:r>
        <w:t xml:space="preserve">Таким образом, целесообразно остановиться на заготовке, выполненной </w:t>
      </w:r>
      <w:r>
        <w:rPr>
          <w:lang w:val="ru-RU"/>
        </w:rPr>
        <w:t>центробежным литьем</w:t>
      </w:r>
      <w:r>
        <w:t xml:space="preserve"> с горизонтальной плоскостью разъема, позволяющую получить отливки со стабильными  размерами и параметрами жесткости, т.к. механическая обработка заготовки планируется выполняться на станках с ЧПУ.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  <w:lang w:val="ru-RU"/>
        </w:rPr>
        <w:t>Определение размеров заготовки</w:t>
      </w:r>
    </w:p>
    <w:p w:rsidR="004B474C" w:rsidRDefault="004B474C" w:rsidP="004B474C">
      <w:pPr>
        <w:ind w:firstLine="709"/>
        <w:rPr>
          <w:sz w:val="32"/>
          <w:szCs w:val="32"/>
          <w:lang w:val="ru-RU"/>
        </w:rPr>
      </w:pPr>
      <w:r>
        <w:t xml:space="preserve">Определение припусков, допусков и размеров отливки будем выполнять по [8 ] и полученные значения оформим в таблицу </w:t>
      </w:r>
      <w:r>
        <w:rPr>
          <w:lang w:val="ru-RU"/>
        </w:rPr>
        <w:t>2.2</w:t>
      </w:r>
      <w:r>
        <w:t>.</w:t>
      </w:r>
    </w:p>
    <w:p w:rsidR="004B474C" w:rsidRDefault="004B474C" w:rsidP="004B474C">
      <w:pPr>
        <w:ind w:firstLine="709"/>
      </w:pPr>
      <w:r>
        <w:t>Определяем класс размерной точности отливки</w:t>
      </w:r>
      <w:r>
        <w:rPr>
          <w:lang w:val="ru-RU"/>
        </w:rPr>
        <w:t xml:space="preserve">. </w:t>
      </w:r>
      <w:r>
        <w:t>Принимаем 9 класс.</w:t>
      </w:r>
    </w:p>
    <w:p w:rsidR="004B474C" w:rsidRDefault="004B474C" w:rsidP="004B474C">
      <w:pPr>
        <w:ind w:firstLine="709"/>
        <w:jc w:val="left"/>
        <w:rPr>
          <w:lang w:val="ru-RU"/>
        </w:rPr>
      </w:pPr>
    </w:p>
    <w:p w:rsidR="004B474C" w:rsidRDefault="004B474C" w:rsidP="004B474C">
      <w:pPr>
        <w:ind w:firstLine="709"/>
        <w:jc w:val="left"/>
        <w:rPr>
          <w:lang w:val="ru-RU"/>
        </w:rPr>
      </w:pPr>
      <w:r>
        <w:t xml:space="preserve">Таблица </w:t>
      </w:r>
      <w:r>
        <w:rPr>
          <w:lang w:val="ru-RU"/>
        </w:rPr>
        <w:t xml:space="preserve">2.2 – </w:t>
      </w:r>
      <w:r>
        <w:t xml:space="preserve">Припуски, допуски и размеры отливки, получаемой </w:t>
      </w:r>
      <w:r>
        <w:rPr>
          <w:lang w:val="ru-RU"/>
        </w:rPr>
        <w:t>центробежным литьем</w:t>
      </w:r>
    </w:p>
    <w:p w:rsidR="004B474C" w:rsidRDefault="004B474C" w:rsidP="004B474C">
      <w:pPr>
        <w:jc w:val="lef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1080"/>
        <w:gridCol w:w="1260"/>
        <w:gridCol w:w="900"/>
        <w:gridCol w:w="1080"/>
        <w:gridCol w:w="2081"/>
        <w:gridCol w:w="777"/>
      </w:tblGrid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Размеры детали</w:t>
            </w:r>
          </w:p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Допуск размера заготовки Т</w:t>
            </w:r>
            <w:r>
              <w:rPr>
                <w:spacing w:val="-20"/>
                <w:sz w:val="22"/>
                <w:vertAlign w:val="subscript"/>
              </w:rPr>
              <w:t>а</w:t>
            </w:r>
            <w:r>
              <w:rPr>
                <w:spacing w:val="-20"/>
                <w:sz w:val="22"/>
              </w:rPr>
              <w:t>,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Допуск формы</w:t>
            </w:r>
          </w:p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заготовки</w:t>
            </w:r>
          </w:p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Т</w:t>
            </w:r>
            <w:r>
              <w:rPr>
                <w:spacing w:val="-20"/>
                <w:sz w:val="22"/>
                <w:vertAlign w:val="subscript"/>
              </w:rPr>
              <w:t>ф</w:t>
            </w:r>
            <w:r>
              <w:rPr>
                <w:spacing w:val="-20"/>
                <w:sz w:val="22"/>
              </w:rPr>
              <w:t>, 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Общий допуск</w:t>
            </w:r>
          </w:p>
          <w:p w:rsidR="004B474C" w:rsidRDefault="004B474C">
            <w:pPr>
              <w:spacing w:line="360" w:lineRule="auto"/>
              <w:jc w:val="center"/>
            </w:pPr>
            <w:r>
              <w:rPr>
                <w:spacing w:val="-20"/>
                <w:sz w:val="22"/>
              </w:rPr>
              <w:t>Т, мм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pStyle w:val="a5"/>
              <w:spacing w:line="360" w:lineRule="auto"/>
              <w:jc w:val="center"/>
            </w:pPr>
            <w:r>
              <w:t>Общий припуск</w:t>
            </w:r>
          </w:p>
          <w:p w:rsidR="004B474C" w:rsidRDefault="004B474C">
            <w:pPr>
              <w:pStyle w:val="a5"/>
              <w:spacing w:line="360" w:lineRule="auto"/>
              <w:jc w:val="center"/>
            </w:pPr>
            <w:r>
              <w:t>(на сторону)</w:t>
            </w:r>
          </w:p>
          <w:p w:rsidR="004B474C" w:rsidRDefault="004B474C">
            <w:pPr>
              <w:ind w:left="-57" w:right="-57"/>
              <w:jc w:val="center"/>
            </w:pPr>
            <w:r>
              <w:rPr>
                <w:spacing w:val="-20"/>
                <w:sz w:val="22"/>
              </w:rPr>
              <w:t>Z</w:t>
            </w:r>
            <w:r>
              <w:rPr>
                <w:spacing w:val="-20"/>
                <w:sz w:val="22"/>
                <w:vertAlign w:val="subscript"/>
              </w:rPr>
              <w:t>о</w:t>
            </w:r>
            <w:r>
              <w:rPr>
                <w:spacing w:val="-20"/>
                <w:sz w:val="22"/>
              </w:rPr>
              <w:t>, мм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Размеры заготовки,</w:t>
            </w:r>
          </w:p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  <w:lang w:val="en-US"/>
              </w:rPr>
            </w:pPr>
            <w:r>
              <w:rPr>
                <w:spacing w:val="-20"/>
                <w:sz w:val="22"/>
              </w:rPr>
              <w:t>e</w:t>
            </w:r>
            <w:r>
              <w:rPr>
                <w:spacing w:val="-20"/>
                <w:sz w:val="22"/>
                <w:lang w:val="en-US"/>
              </w:rPr>
              <w:t>s</w:t>
            </w:r>
            <w:r>
              <w:rPr>
                <w:spacing w:val="-20"/>
                <w:sz w:val="22"/>
              </w:rPr>
              <w:t xml:space="preserve"> ,</w:t>
            </w:r>
            <w:r>
              <w:rPr>
                <w:spacing w:val="-20"/>
                <w:sz w:val="22"/>
                <w:lang w:val="en-US"/>
              </w:rPr>
              <w:t>ei</w:t>
            </w:r>
          </w:p>
          <w:p w:rsidR="004B474C" w:rsidRDefault="004B474C">
            <w:pPr>
              <w:spacing w:line="360" w:lineRule="auto"/>
              <w:ind w:left="-57" w:right="-57"/>
              <w:jc w:val="center"/>
              <w:rPr>
                <w:spacing w:val="-20"/>
                <w:sz w:val="22"/>
                <w:lang w:val="en-US"/>
              </w:rPr>
            </w:pPr>
            <w:r>
              <w:rPr>
                <w:spacing w:val="-20"/>
                <w:sz w:val="22"/>
                <w:lang w:val="en-US"/>
              </w:rPr>
              <w:t>ES, EJ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  <w:vertAlign w:val="subscript"/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315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ind w:left="-57" w:right="-57"/>
              <w:rPr>
                <w:spacing w:val="-20"/>
                <w:sz w:val="22"/>
              </w:rPr>
            </w:pPr>
            <w:r>
              <w:rPr>
                <w:spacing w:val="-20"/>
                <w:sz w:val="22"/>
                <w:lang w:val="en-US"/>
              </w:rPr>
              <w:t>Ø315</w:t>
            </w:r>
            <w:r>
              <w:rPr>
                <w:spacing w:val="-20"/>
                <w:sz w:val="22"/>
              </w:rPr>
              <w:t>+2×</w:t>
            </w:r>
            <w:r>
              <w:rPr>
                <w:spacing w:val="-20"/>
                <w:sz w:val="22"/>
                <w:lang w:val="en-US"/>
              </w:rPr>
              <w:t>3</w:t>
            </w:r>
            <w:r>
              <w:rPr>
                <w:spacing w:val="-20"/>
                <w:sz w:val="22"/>
              </w:rPr>
              <w:t>=</w:t>
            </w:r>
            <w:r>
              <w:rPr>
                <w:sz w:val="22"/>
                <w:lang w:val="en-US"/>
              </w:rPr>
              <w:t xml:space="preserve"> Ø321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±1,5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255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lang w:val="en-US"/>
              </w:rPr>
            </w:pPr>
            <w:r>
              <w:rPr>
                <w:spacing w:val="-20"/>
                <w:sz w:val="22"/>
                <w:lang w:val="en-US"/>
              </w:rPr>
              <w:t>Ø255-</w:t>
            </w:r>
            <w:r>
              <w:rPr>
                <w:spacing w:val="-20"/>
                <w:sz w:val="22"/>
              </w:rPr>
              <w:t>2</w:t>
            </w:r>
            <w:r>
              <w:rPr>
                <w:sz w:val="22"/>
              </w:rPr>
              <w:t>×</w:t>
            </w:r>
            <w:r>
              <w:rPr>
                <w:spacing w:val="-20"/>
                <w:sz w:val="22"/>
                <w:lang w:val="en-US"/>
              </w:rPr>
              <w:t>3</w:t>
            </w:r>
            <w:r>
              <w:rPr>
                <w:spacing w:val="-20"/>
                <w:sz w:val="22"/>
              </w:rPr>
              <w:t>=</w:t>
            </w:r>
            <w:r>
              <w:rPr>
                <w:sz w:val="22"/>
                <w:lang w:val="en-US"/>
              </w:rPr>
              <w:t xml:space="preserve"> Ø249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vertAlign w:val="superscript"/>
                <w:lang w:val="en-US"/>
              </w:rPr>
            </w:pPr>
            <w:r>
              <w:rPr>
                <w:sz w:val="22"/>
                <w:lang w:val="en-US"/>
              </w:rPr>
              <w:t>Ø1</w:t>
            </w:r>
            <w:r>
              <w:rPr>
                <w:sz w:val="22"/>
                <w:lang w:val="ru-RU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2,8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pacing w:val="-20"/>
              </w:rPr>
            </w:pPr>
            <w:r>
              <w:rPr>
                <w:spacing w:val="-20"/>
                <w:sz w:val="22"/>
                <w:lang w:val="en-US"/>
              </w:rPr>
              <w:t>Ø140</w:t>
            </w:r>
            <w:r>
              <w:rPr>
                <w:spacing w:val="-20"/>
                <w:sz w:val="22"/>
              </w:rPr>
              <w:t xml:space="preserve"> +2</w:t>
            </w:r>
            <w:r>
              <w:rPr>
                <w:sz w:val="22"/>
              </w:rPr>
              <w:t>×</w:t>
            </w:r>
            <w:r>
              <w:rPr>
                <w:spacing w:val="-20"/>
                <w:sz w:val="22"/>
              </w:rPr>
              <w:t>2,</w:t>
            </w:r>
            <w:r>
              <w:rPr>
                <w:spacing w:val="-20"/>
                <w:sz w:val="22"/>
                <w:lang w:val="en-US"/>
              </w:rPr>
              <w:t>8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Ø145,6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±1,1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vertAlign w:val="superscript"/>
                <w:lang w:val="ru-RU"/>
              </w:rPr>
            </w:pPr>
            <w:r>
              <w:rPr>
                <w:sz w:val="22"/>
                <w:lang w:val="ru-RU"/>
              </w:rPr>
              <w:t>8</w:t>
            </w:r>
            <w:r>
              <w:rPr>
                <w:sz w:val="22"/>
                <w:lang w:val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2,</w:t>
            </w:r>
            <w:r>
              <w:rPr>
                <w:sz w:val="22"/>
                <w:lang w:val="en-US"/>
              </w:rPr>
              <w:t>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pacing w:val="-20"/>
              </w:rPr>
            </w:pPr>
            <w:r>
              <w:rPr>
                <w:spacing w:val="-20"/>
                <w:sz w:val="22"/>
                <w:lang w:val="en-US"/>
              </w:rPr>
              <w:t xml:space="preserve">80 + </w:t>
            </w:r>
            <w:r>
              <w:rPr>
                <w:spacing w:val="-20"/>
                <w:sz w:val="22"/>
              </w:rPr>
              <w:t>2</w:t>
            </w:r>
            <w:r>
              <w:rPr>
                <w:sz w:val="22"/>
              </w:rPr>
              <w:t>×</w:t>
            </w:r>
            <w:r>
              <w:rPr>
                <w:spacing w:val="-20"/>
                <w:sz w:val="22"/>
              </w:rPr>
              <w:t>2,</w:t>
            </w:r>
            <w:r>
              <w:rPr>
                <w:spacing w:val="-20"/>
                <w:sz w:val="22"/>
                <w:lang w:val="en-US"/>
              </w:rPr>
              <w:t>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</w:t>
            </w:r>
            <w:r>
              <w:rPr>
                <w:spacing w:val="-20"/>
                <w:sz w:val="22"/>
              </w:rPr>
              <w:t xml:space="preserve"> </w:t>
            </w:r>
            <w:r>
              <w:rPr>
                <w:spacing w:val="-20"/>
                <w:sz w:val="22"/>
                <w:lang w:val="en-US"/>
              </w:rPr>
              <w:t>85,2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lang w:val="en-US"/>
              </w:rPr>
            </w:pPr>
            <w:r>
              <w:rPr>
                <w:sz w:val="22"/>
                <w:lang w:val="ru-RU"/>
              </w:rPr>
              <w:t>67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2,</w:t>
            </w:r>
            <w:r>
              <w:rPr>
                <w:sz w:val="22"/>
                <w:lang w:val="en-US"/>
              </w:rPr>
              <w:t>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pacing w:val="-20"/>
                <w:lang w:val="en-US"/>
              </w:rPr>
            </w:pPr>
            <w:r>
              <w:rPr>
                <w:spacing w:val="-20"/>
                <w:sz w:val="22"/>
                <w:lang w:val="en-US"/>
              </w:rPr>
              <w:t>67+2,6-2,6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67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</w:pPr>
            <w:r>
              <w:rPr>
                <w:spacing w:val="-20"/>
                <w:sz w:val="22"/>
                <w:lang w:val="en-US"/>
              </w:rPr>
              <w:t>Ø110</w:t>
            </w:r>
            <w:r>
              <w:rPr>
                <w:spacing w:val="-20"/>
                <w:sz w:val="22"/>
              </w:rPr>
              <w:t xml:space="preserve"> - 2</w:t>
            </w:r>
            <w:r>
              <w:rPr>
                <w:sz w:val="22"/>
              </w:rPr>
              <w:t>×</w:t>
            </w:r>
            <w:r>
              <w:rPr>
                <w:spacing w:val="-20"/>
                <w:sz w:val="22"/>
                <w:lang w:val="en-US"/>
              </w:rPr>
              <w:t>3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Ø104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±1,1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Ø</w:t>
            </w:r>
            <w:r>
              <w:rPr>
                <w:sz w:val="22"/>
                <w:lang w:val="ru-RU"/>
              </w:rPr>
              <w:t>275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</w:pPr>
            <w:r>
              <w:rPr>
                <w:spacing w:val="-20"/>
                <w:sz w:val="22"/>
                <w:lang w:val="en-US"/>
              </w:rPr>
              <w:t>Ø275+</w:t>
            </w:r>
            <w:r>
              <w:rPr>
                <w:spacing w:val="-20"/>
                <w:sz w:val="22"/>
              </w:rPr>
              <w:t xml:space="preserve"> 2</w:t>
            </w:r>
            <w:r>
              <w:rPr>
                <w:sz w:val="22"/>
              </w:rPr>
              <w:t>×</w:t>
            </w:r>
            <w:r>
              <w:rPr>
                <w:sz w:val="22"/>
                <w:lang w:val="en-US"/>
              </w:rPr>
              <w:t>3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Ø281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,6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</w:pPr>
            <w:r>
              <w:rPr>
                <w:spacing w:val="-20"/>
                <w:sz w:val="22"/>
                <w:lang w:val="en-US"/>
              </w:rPr>
              <w:t>22+2,6</w:t>
            </w:r>
            <w:r>
              <w:rPr>
                <w:spacing w:val="-20"/>
                <w:sz w:val="22"/>
              </w:rPr>
              <w:t xml:space="preserve"> – 2</w:t>
            </w:r>
            <w:r>
              <w:rPr>
                <w:spacing w:val="-20"/>
                <w:sz w:val="22"/>
                <w:lang w:val="en-US"/>
              </w:rPr>
              <w:t>,6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22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±1,0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1,</w:t>
            </w:r>
            <w:r>
              <w:rPr>
                <w:sz w:val="22"/>
                <w:lang w:val="ru-RU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2,6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43</w:t>
            </w:r>
            <w:r>
              <w:rPr>
                <w:sz w:val="22"/>
              </w:rPr>
              <w:t>+2</w:t>
            </w:r>
            <w:r>
              <w:rPr>
                <w:sz w:val="22"/>
                <w:lang w:val="en-US"/>
              </w:rPr>
              <w:t>,6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6</w:t>
            </w:r>
            <w:r>
              <w:rPr>
                <w:sz w:val="22"/>
              </w:rPr>
              <w:t xml:space="preserve"> = </w:t>
            </w:r>
            <w:r>
              <w:rPr>
                <w:sz w:val="22"/>
                <w:lang w:val="en-US"/>
              </w:rPr>
              <w:t>43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</w:t>
            </w:r>
            <w:r>
              <w:rPr>
                <w:sz w:val="22"/>
              </w:rPr>
              <w:t>0,</w:t>
            </w:r>
            <w:r>
              <w:rPr>
                <w:sz w:val="22"/>
                <w:lang w:val="en-US"/>
              </w:rPr>
              <w:t>9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ru-RU"/>
              </w:rPr>
              <w:t>1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  <w:lang w:val="en-US"/>
              </w:rPr>
              <w:t>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12</w:t>
            </w:r>
            <w:r>
              <w:rPr>
                <w:sz w:val="22"/>
              </w:rPr>
              <w:t>+2</w:t>
            </w:r>
            <w:r>
              <w:rPr>
                <w:sz w:val="22"/>
                <w:lang w:val="en-US"/>
              </w:rPr>
              <w:t>,6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2,0</w:t>
            </w:r>
            <w:r>
              <w:rPr>
                <w:sz w:val="22"/>
              </w:rPr>
              <w:t xml:space="preserve"> = </w:t>
            </w:r>
            <w:r>
              <w:rPr>
                <w:sz w:val="22"/>
                <w:lang w:val="en-US"/>
              </w:rPr>
              <w:t>12,6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±</w:t>
            </w:r>
            <w:r>
              <w:rPr>
                <w:sz w:val="22"/>
              </w:rPr>
              <w:t>0,</w:t>
            </w:r>
            <w:r>
              <w:rPr>
                <w:sz w:val="22"/>
                <w:lang w:val="en-US"/>
              </w:rPr>
              <w:t>7</w:t>
            </w:r>
          </w:p>
        </w:tc>
      </w:tr>
    </w:tbl>
    <w:p w:rsidR="004B474C" w:rsidRDefault="004B474C" w:rsidP="004B474C"/>
    <w:p w:rsidR="004B474C" w:rsidRDefault="004B474C" w:rsidP="004B474C">
      <w:pPr>
        <w:ind w:firstLine="709"/>
      </w:pPr>
      <w:r>
        <w:t xml:space="preserve"> Технические требования на отливку: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t xml:space="preserve">Отливка группы </w:t>
      </w:r>
      <w:r>
        <w:rPr>
          <w:lang w:val="en-US"/>
        </w:rPr>
        <w:t>I</w:t>
      </w:r>
      <w:r>
        <w:t xml:space="preserve"> по ОСТ 952155-79</w:t>
      </w:r>
      <w:r>
        <w:rPr>
          <w:lang w:val="ru-RU"/>
        </w:rPr>
        <w:t>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lastRenderedPageBreak/>
        <w:t>9 класс размерной точност</w:t>
      </w:r>
      <w:r>
        <w:rPr>
          <w:lang w:val="ru-RU"/>
        </w:rPr>
        <w:t>и.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t>4 – ая степень коробления</w:t>
      </w:r>
      <w:r>
        <w:rPr>
          <w:lang w:val="ru-RU"/>
        </w:rPr>
        <w:t>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t>4 степень точности поверхностей</w:t>
      </w:r>
      <w:r>
        <w:rPr>
          <w:lang w:val="ru-RU"/>
        </w:rPr>
        <w:t>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rPr>
          <w:lang w:val="ru-RU"/>
        </w:rPr>
        <w:t>8</w:t>
      </w:r>
      <w:r>
        <w:t xml:space="preserve"> степень точности массы с допуском смещения </w:t>
      </w:r>
      <w:smartTag w:uri="urn:schemas-microsoft-com:office:smarttags" w:element="metricconverter">
        <w:smartTagPr>
          <w:attr w:name="ProductID" w:val="0,6 мм"/>
        </w:smartTagPr>
        <w:r>
          <w:t>0,</w:t>
        </w:r>
        <w:r>
          <w:rPr>
            <w:lang w:val="ru-RU"/>
          </w:rPr>
          <w:t>6</w:t>
        </w:r>
        <w:r>
          <w:t xml:space="preserve"> мм</w:t>
        </w:r>
      </w:smartTag>
      <w:r>
        <w:rPr>
          <w:lang w:val="ru-RU"/>
        </w:rPr>
        <w:t>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t>Литейные уклоны по ГОСТ 3212-92 в сторону увеличения размеров отливки.</w:t>
      </w:r>
    </w:p>
    <w:p w:rsidR="004B474C" w:rsidRDefault="004B474C" w:rsidP="004B474C">
      <w:pPr>
        <w:numPr>
          <w:ilvl w:val="0"/>
          <w:numId w:val="4"/>
        </w:numPr>
        <w:tabs>
          <w:tab w:val="left" w:pos="1134"/>
        </w:tabs>
        <w:ind w:left="0" w:firstLine="709"/>
      </w:pPr>
      <w:r>
        <w:t>Радиусы скруглений не более 3мм</w:t>
      </w:r>
      <w:r>
        <w:rPr>
          <w:lang w:val="ru-RU"/>
        </w:rPr>
        <w:t>.</w:t>
      </w:r>
    </w:p>
    <w:p w:rsidR="004B474C" w:rsidRDefault="004B474C" w:rsidP="004B474C">
      <w:pPr>
        <w:tabs>
          <w:tab w:val="left" w:pos="851"/>
          <w:tab w:val="left" w:pos="1134"/>
        </w:tabs>
        <w:ind w:firstLine="709"/>
      </w:pPr>
      <w:r>
        <w:t xml:space="preserve"> Остальные ТТ по ОСТ 13952606-90</w:t>
      </w:r>
      <w:r>
        <w:rPr>
          <w:lang w:val="ru-RU"/>
        </w:rPr>
        <w:t>.</w:t>
      </w:r>
      <w:r>
        <w:t xml:space="preserve"> </w:t>
      </w:r>
    </w:p>
    <w:p w:rsidR="004B474C" w:rsidRDefault="004B474C" w:rsidP="004B474C">
      <w:pPr>
        <w:ind w:firstLine="709"/>
      </w:pP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b/>
          <w:sz w:val="32"/>
          <w:szCs w:val="32"/>
          <w:lang w:val="ru-RU"/>
        </w:rPr>
      </w:pPr>
      <w:r>
        <w:rPr>
          <w:szCs w:val="28"/>
          <w:lang w:val="ru-RU"/>
        </w:rPr>
        <w:t xml:space="preserve"> Определение коэффициента использования материала заготовки и ее стоимости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</w:rPr>
        <w:t>Определим коэффициент использования материала заготовки  К</w:t>
      </w:r>
      <w:r>
        <w:rPr>
          <w:szCs w:val="28"/>
          <w:vertAlign w:val="subscript"/>
        </w:rPr>
        <w:t xml:space="preserve">и.м. </w:t>
      </w:r>
      <w:r>
        <w:rPr>
          <w:szCs w:val="28"/>
        </w:rPr>
        <w:t>по формуле</w:t>
      </w:r>
      <w:r>
        <w:rPr>
          <w:szCs w:val="28"/>
          <w:lang w:val="ru-RU"/>
        </w:rPr>
        <w:t>: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  <w:vertAlign w:val="subscript"/>
        </w:rPr>
        <w:t xml:space="preserve"> </w:t>
      </w:r>
      <w:r>
        <w:rPr>
          <w:position w:val="-24"/>
          <w:szCs w:val="28"/>
          <w:vertAlign w:val="subscript"/>
        </w:rPr>
        <w:object w:dxaOrig="1140" w:dyaOrig="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2.25pt" o:ole="">
            <v:imagedata r:id="rId5" o:title=""/>
          </v:shape>
          <o:OLEObject Type="Embed" ProgID="Equation.3" ShapeID="_x0000_i1025" DrawAspect="Content" ObjectID="_1692598196" r:id="rId6"/>
        </w:object>
      </w:r>
      <w:r>
        <w:rPr>
          <w:szCs w:val="28"/>
          <w:vertAlign w:val="subscript"/>
        </w:rPr>
        <w:t xml:space="preserve">,                                                                                                                                                     </w:t>
      </w:r>
      <w:r>
        <w:rPr>
          <w:szCs w:val="28"/>
          <w:vertAlign w:val="subscript"/>
          <w:lang w:val="ru-RU"/>
        </w:rPr>
        <w:t xml:space="preserve"> </w:t>
      </w:r>
      <w:r>
        <w:rPr>
          <w:szCs w:val="28"/>
          <w:vertAlign w:val="subscript"/>
        </w:rPr>
        <w:t xml:space="preserve">      </w:t>
      </w:r>
      <w:r>
        <w:rPr>
          <w:szCs w:val="28"/>
        </w:rPr>
        <w:t>(</w:t>
      </w:r>
      <w:r>
        <w:rPr>
          <w:szCs w:val="28"/>
          <w:lang w:val="ru-RU"/>
        </w:rPr>
        <w:t>2.1</w:t>
      </w:r>
      <w:r>
        <w:rPr>
          <w:szCs w:val="28"/>
        </w:rPr>
        <w:t>)</w:t>
      </w:r>
    </w:p>
    <w:p w:rsidR="004B474C" w:rsidRDefault="004B474C" w:rsidP="004B474C">
      <w:pPr>
        <w:ind w:firstLine="709"/>
        <w:rPr>
          <w:szCs w:val="28"/>
          <w:vertAlign w:val="subscript"/>
          <w:lang w:val="ru-RU"/>
        </w:rPr>
      </w:pPr>
    </w:p>
    <w:p w:rsidR="004B474C" w:rsidRDefault="004B474C" w:rsidP="004B474C">
      <w:pPr>
        <w:rPr>
          <w:szCs w:val="28"/>
        </w:rPr>
      </w:pPr>
      <w:r>
        <w:rPr>
          <w:szCs w:val="28"/>
        </w:rPr>
        <w:t xml:space="preserve">где  </w:t>
      </w:r>
      <w:r>
        <w:rPr>
          <w:szCs w:val="28"/>
          <w:lang w:val="en-US"/>
        </w:rPr>
        <w:t>m</w:t>
      </w:r>
      <w:r>
        <w:rPr>
          <w:i/>
          <w:szCs w:val="28"/>
          <w:vertAlign w:val="subscript"/>
        </w:rPr>
        <w:t xml:space="preserve">д </w:t>
      </w:r>
      <w:r>
        <w:rPr>
          <w:i/>
          <w:szCs w:val="28"/>
        </w:rPr>
        <w:t xml:space="preserve">– </w:t>
      </w:r>
      <w:r>
        <w:rPr>
          <w:szCs w:val="28"/>
        </w:rPr>
        <w:t>масса детали, кг;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</w:rPr>
        <w:t xml:space="preserve"> </w:t>
      </w:r>
      <w:r>
        <w:rPr>
          <w:szCs w:val="28"/>
          <w:lang w:val="en-US"/>
        </w:rPr>
        <w:t>G</w:t>
      </w:r>
      <w:r w:rsidRPr="004B474C">
        <w:rPr>
          <w:i/>
          <w:szCs w:val="28"/>
          <w:vertAlign w:val="subscript"/>
          <w:lang w:val="ru-RU"/>
        </w:rPr>
        <w:t xml:space="preserve"> </w:t>
      </w:r>
      <w:r>
        <w:rPr>
          <w:i/>
          <w:szCs w:val="28"/>
        </w:rPr>
        <w:t xml:space="preserve">– </w:t>
      </w:r>
      <w:r>
        <w:rPr>
          <w:szCs w:val="28"/>
        </w:rPr>
        <w:t xml:space="preserve"> вес материала заготовки с учетом технологических потерь, кг.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</w:rPr>
        <w:t xml:space="preserve"> Принимая неизбежные технологические потери (</w:t>
      </w:r>
      <w:r>
        <w:rPr>
          <w:szCs w:val="28"/>
          <w:lang w:val="ru-RU"/>
        </w:rPr>
        <w:t>приливы, облой</w:t>
      </w:r>
      <w:r>
        <w:rPr>
          <w:szCs w:val="28"/>
        </w:rPr>
        <w:t xml:space="preserve"> и т.д.) при получении заготовки, в 1</w:t>
      </w:r>
      <w:r>
        <w:rPr>
          <w:szCs w:val="28"/>
          <w:lang w:val="ru-RU"/>
        </w:rPr>
        <w:t>0</w:t>
      </w:r>
      <w:r>
        <w:rPr>
          <w:szCs w:val="28"/>
        </w:rPr>
        <w:t>%, определим расход материала (</w:t>
      </w:r>
      <w:r>
        <w:rPr>
          <w:szCs w:val="28"/>
          <w:lang w:val="en-US"/>
        </w:rPr>
        <w:t>G</w:t>
      </w:r>
      <w:r>
        <w:rPr>
          <w:szCs w:val="28"/>
          <w:vertAlign w:val="subscript"/>
          <w:lang w:val="ru-RU"/>
        </w:rPr>
        <w:t>1</w:t>
      </w:r>
      <w:r>
        <w:rPr>
          <w:szCs w:val="28"/>
        </w:rPr>
        <w:t>) на одну деталь, по формуле: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position w:val="-24"/>
          <w:szCs w:val="28"/>
        </w:rPr>
        <w:object w:dxaOrig="2340" w:dyaOrig="645">
          <v:shape id="_x0000_i1026" type="#_x0000_t75" style="width:117pt;height:32.25pt" o:ole="">
            <v:imagedata r:id="rId7" o:title=""/>
          </v:shape>
          <o:OLEObject Type="Embed" ProgID="Equation.3" ShapeID="_x0000_i1026" DrawAspect="Content" ObjectID="_1692598197" r:id="rId8"/>
        </w:object>
      </w:r>
      <w:r>
        <w:rPr>
          <w:szCs w:val="28"/>
        </w:rPr>
        <w:t>,                                                                                     (</w:t>
      </w:r>
      <w:r>
        <w:rPr>
          <w:szCs w:val="28"/>
          <w:lang w:val="ru-RU"/>
        </w:rPr>
        <w:t>2.2</w:t>
      </w:r>
      <w:r>
        <w:rPr>
          <w:szCs w:val="28"/>
        </w:rPr>
        <w:t>)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rPr>
          <w:i/>
          <w:szCs w:val="28"/>
        </w:rPr>
      </w:pPr>
      <w:r>
        <w:rPr>
          <w:szCs w:val="28"/>
        </w:rPr>
        <w:t xml:space="preserve">где    </w:t>
      </w:r>
      <w:r>
        <w:rPr>
          <w:i/>
          <w:szCs w:val="28"/>
          <w:lang w:val="en-US"/>
        </w:rPr>
        <w:t>m</w:t>
      </w:r>
      <w:r>
        <w:rPr>
          <w:i/>
          <w:szCs w:val="28"/>
          <w:vertAlign w:val="subscript"/>
        </w:rPr>
        <w:t>з</w:t>
      </w:r>
      <w:r>
        <w:rPr>
          <w:i/>
          <w:szCs w:val="28"/>
        </w:rPr>
        <w:t xml:space="preserve"> </w:t>
      </w:r>
      <w:r>
        <w:rPr>
          <w:szCs w:val="28"/>
        </w:rPr>
        <w:t>– масса заготовки, кг;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i/>
          <w:szCs w:val="28"/>
        </w:rPr>
        <w:t xml:space="preserve">   </w:t>
      </w:r>
      <w:r>
        <w:rPr>
          <w:i/>
          <w:szCs w:val="28"/>
          <w:lang w:val="ru-RU"/>
        </w:rPr>
        <w:t xml:space="preserve"> </w:t>
      </w:r>
      <w:r>
        <w:rPr>
          <w:i/>
          <w:szCs w:val="28"/>
        </w:rPr>
        <w:t xml:space="preserve">     П</w:t>
      </w:r>
      <w:r>
        <w:rPr>
          <w:i/>
          <w:szCs w:val="28"/>
          <w:vertAlign w:val="superscript"/>
        </w:rPr>
        <w:t xml:space="preserve"> </w:t>
      </w:r>
      <w:r>
        <w:rPr>
          <w:i/>
          <w:szCs w:val="28"/>
        </w:rPr>
        <w:t xml:space="preserve"> </w:t>
      </w:r>
      <w:r>
        <w:rPr>
          <w:szCs w:val="28"/>
        </w:rPr>
        <w:t>– потери материала в % при получении заготовки</w:t>
      </w:r>
      <w:r>
        <w:rPr>
          <w:szCs w:val="28"/>
          <w:lang w:val="ru-RU"/>
        </w:rPr>
        <w:t>.</w:t>
      </w:r>
    </w:p>
    <w:p w:rsidR="004B474C" w:rsidRDefault="004B474C" w:rsidP="004B474C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  </w:t>
      </w:r>
      <w:r>
        <w:rPr>
          <w:szCs w:val="28"/>
        </w:rPr>
        <w:t xml:space="preserve">     Определим массу штучной заготовки по максимальным размерам</w:t>
      </w:r>
      <w:r>
        <w:rPr>
          <w:szCs w:val="28"/>
          <w:lang w:val="ru-RU"/>
        </w:rPr>
        <w:t>:</w:t>
      </w:r>
    </w:p>
    <w:p w:rsidR="004B474C" w:rsidRDefault="004B474C" w:rsidP="004B474C">
      <w:pPr>
        <w:pStyle w:val="a3"/>
        <w:spacing w:line="240" w:lineRule="auto"/>
        <w:ind w:firstLine="709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position w:val="-24"/>
          <w:szCs w:val="28"/>
          <w:vertAlign w:val="subscript"/>
        </w:rPr>
        <w:object w:dxaOrig="1635" w:dyaOrig="645">
          <v:shape id="_x0000_i1027" type="#_x0000_t75" style="width:81.75pt;height:32.25pt" o:ole="">
            <v:imagedata r:id="rId9" o:title=""/>
          </v:shape>
          <o:OLEObject Type="Embed" ProgID="Equation.3" ShapeID="_x0000_i1027" DrawAspect="Content" ObjectID="_1692598198" r:id="rId10"/>
        </w:object>
      </w:r>
      <w:r>
        <w:rPr>
          <w:szCs w:val="28"/>
          <w:vertAlign w:val="subscript"/>
        </w:rPr>
        <w:t>,</w:t>
      </w:r>
      <w:r>
        <w:rPr>
          <w:szCs w:val="28"/>
        </w:rPr>
        <w:t xml:space="preserve">;                      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                                                                     (</w:t>
      </w:r>
      <w:r>
        <w:rPr>
          <w:szCs w:val="28"/>
          <w:lang w:val="ru-RU"/>
        </w:rPr>
        <w:t>2.3</w:t>
      </w:r>
      <w:r>
        <w:rPr>
          <w:szCs w:val="28"/>
        </w:rPr>
        <w:t>)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position w:val="-24"/>
          <w:szCs w:val="28"/>
        </w:rPr>
        <w:object w:dxaOrig="2130" w:dyaOrig="660">
          <v:shape id="_x0000_i1028" type="#_x0000_t75" style="width:106.5pt;height:33pt" o:ole="">
            <v:imagedata r:id="rId11" o:title=""/>
          </v:shape>
          <o:OLEObject Type="Embed" ProgID="Equation.3" ShapeID="_x0000_i1028" DrawAspect="Content" ObjectID="_1692598199" r:id="rId12"/>
        </w:object>
      </w:r>
      <w:r>
        <w:rPr>
          <w:szCs w:val="28"/>
        </w:rPr>
        <w:t xml:space="preserve">,                                                                            </w:t>
      </w:r>
      <w:r>
        <w:rPr>
          <w:szCs w:val="28"/>
          <w:lang w:val="ru-RU"/>
        </w:rPr>
        <w:t xml:space="preserve">    </w:t>
      </w:r>
      <w:r>
        <w:rPr>
          <w:szCs w:val="28"/>
        </w:rPr>
        <w:t xml:space="preserve">      (</w:t>
      </w:r>
      <w:r>
        <w:rPr>
          <w:szCs w:val="28"/>
          <w:lang w:val="ru-RU"/>
        </w:rPr>
        <w:t>2.4</w:t>
      </w:r>
      <w:r>
        <w:rPr>
          <w:szCs w:val="28"/>
        </w:rPr>
        <w:t>)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rPr>
          <w:i/>
          <w:szCs w:val="28"/>
        </w:rPr>
      </w:pPr>
      <w:r>
        <w:rPr>
          <w:szCs w:val="28"/>
        </w:rPr>
        <w:t xml:space="preserve">где      </w:t>
      </w:r>
      <w:r>
        <w:rPr>
          <w:i/>
          <w:szCs w:val="28"/>
        </w:rPr>
        <w:t xml:space="preserve"> m</w:t>
      </w:r>
      <w:r>
        <w:rPr>
          <w:i/>
          <w:szCs w:val="28"/>
          <w:vertAlign w:val="subscript"/>
        </w:rPr>
        <w:t>з</w:t>
      </w:r>
      <w:r>
        <w:rPr>
          <w:i/>
          <w:szCs w:val="28"/>
        </w:rPr>
        <w:t xml:space="preserve"> </w:t>
      </w:r>
      <w:r>
        <w:rPr>
          <w:szCs w:val="28"/>
        </w:rPr>
        <w:t xml:space="preserve">– масса заготовки, </w:t>
      </w:r>
      <w:r>
        <w:rPr>
          <w:i/>
          <w:szCs w:val="28"/>
        </w:rPr>
        <w:t>кг;</w:t>
      </w:r>
    </w:p>
    <w:p w:rsidR="004B474C" w:rsidRDefault="004B474C" w:rsidP="004B474C">
      <w:pPr>
        <w:ind w:firstLine="709"/>
        <w:rPr>
          <w:i/>
          <w:szCs w:val="28"/>
        </w:rPr>
      </w:pPr>
      <w:r>
        <w:rPr>
          <w:szCs w:val="28"/>
          <w:lang w:val="en-US"/>
        </w:rPr>
        <w:t>V</w:t>
      </w:r>
      <w:r>
        <w:rPr>
          <w:szCs w:val="28"/>
          <w:vertAlign w:val="subscript"/>
        </w:rPr>
        <w:t>3</w:t>
      </w:r>
      <w:r>
        <w:rPr>
          <w:szCs w:val="28"/>
        </w:rPr>
        <w:t xml:space="preserve"> – объем заготовки, </w:t>
      </w:r>
      <w:r>
        <w:rPr>
          <w:i/>
          <w:szCs w:val="28"/>
        </w:rPr>
        <w:t>см</w:t>
      </w:r>
      <w:r>
        <w:rPr>
          <w:i/>
          <w:szCs w:val="28"/>
          <w:vertAlign w:val="superscript"/>
        </w:rPr>
        <w:t>3</w:t>
      </w:r>
      <w:r>
        <w:rPr>
          <w:i/>
          <w:szCs w:val="28"/>
        </w:rPr>
        <w:t>;</w:t>
      </w:r>
    </w:p>
    <w:p w:rsidR="004B474C" w:rsidRDefault="004B474C" w:rsidP="004B474C">
      <w:pPr>
        <w:ind w:firstLine="709"/>
        <w:rPr>
          <w:i/>
          <w:szCs w:val="28"/>
        </w:rPr>
      </w:pPr>
      <w:r>
        <w:rPr>
          <w:szCs w:val="28"/>
        </w:rPr>
        <w:t xml:space="preserve"> </w:t>
      </w:r>
      <w:r>
        <w:rPr>
          <w:szCs w:val="28"/>
          <w:lang w:val="en-US"/>
        </w:rPr>
        <w:t>γ</w:t>
      </w:r>
      <w:r>
        <w:rPr>
          <w:szCs w:val="28"/>
        </w:rPr>
        <w:t xml:space="preserve"> – удельный вес стали </w:t>
      </w:r>
      <w:r>
        <w:rPr>
          <w:szCs w:val="28"/>
          <w:lang w:val="ru-RU"/>
        </w:rPr>
        <w:t>3</w:t>
      </w:r>
      <w:r>
        <w:rPr>
          <w:szCs w:val="28"/>
        </w:rPr>
        <w:t xml:space="preserve">5, </w:t>
      </w:r>
      <w:r>
        <w:rPr>
          <w:i/>
          <w:szCs w:val="28"/>
          <w:vertAlign w:val="superscript"/>
        </w:rPr>
        <w:t>г</w:t>
      </w:r>
      <w:r>
        <w:rPr>
          <w:i/>
          <w:szCs w:val="28"/>
        </w:rPr>
        <w:t>/</w:t>
      </w:r>
      <w:r>
        <w:rPr>
          <w:i/>
          <w:szCs w:val="28"/>
          <w:vertAlign w:val="subscript"/>
        </w:rPr>
        <w:t>см</w:t>
      </w:r>
      <w:r>
        <w:rPr>
          <w:i/>
          <w:szCs w:val="28"/>
          <w:vertAlign w:val="superscript"/>
        </w:rPr>
        <w:t xml:space="preserve">3 </w:t>
      </w:r>
      <w:r>
        <w:rPr>
          <w:i/>
          <w:szCs w:val="28"/>
        </w:rPr>
        <w:t>;</w:t>
      </w:r>
    </w:p>
    <w:p w:rsidR="004B474C" w:rsidRDefault="004B474C" w:rsidP="004B474C">
      <w:pPr>
        <w:ind w:firstLine="709"/>
        <w:rPr>
          <w:i/>
          <w:szCs w:val="28"/>
        </w:rPr>
      </w:pPr>
      <w:r>
        <w:rPr>
          <w:i/>
          <w:szCs w:val="28"/>
          <w:lang w:val="en-US"/>
        </w:rPr>
        <w:t>D</w:t>
      </w:r>
      <w:r>
        <w:rPr>
          <w:i/>
          <w:szCs w:val="28"/>
        </w:rPr>
        <w:t xml:space="preserve"> – </w:t>
      </w:r>
      <w:r>
        <w:rPr>
          <w:szCs w:val="28"/>
        </w:rPr>
        <w:t xml:space="preserve">диаметр заготовки , </w:t>
      </w:r>
      <w:r>
        <w:rPr>
          <w:i/>
          <w:szCs w:val="28"/>
        </w:rPr>
        <w:t>см;</w:t>
      </w:r>
    </w:p>
    <w:p w:rsidR="004B474C" w:rsidRDefault="004B474C" w:rsidP="004B474C">
      <w:pPr>
        <w:ind w:firstLine="709"/>
        <w:rPr>
          <w:i/>
          <w:szCs w:val="28"/>
          <w:lang w:val="ru-RU"/>
        </w:rPr>
      </w:pPr>
      <w:r>
        <w:rPr>
          <w:i/>
          <w:szCs w:val="28"/>
          <w:lang w:val="en-US"/>
        </w:rPr>
        <w:t>L</w:t>
      </w:r>
      <w:r w:rsidRPr="004B474C">
        <w:rPr>
          <w:i/>
          <w:szCs w:val="28"/>
          <w:lang w:val="ru-RU"/>
        </w:rPr>
        <w:t xml:space="preserve"> </w:t>
      </w:r>
      <w:r>
        <w:rPr>
          <w:i/>
          <w:szCs w:val="28"/>
        </w:rPr>
        <w:t xml:space="preserve">– </w:t>
      </w:r>
      <w:r>
        <w:rPr>
          <w:szCs w:val="28"/>
        </w:rPr>
        <w:t xml:space="preserve">длина заготовки, </w:t>
      </w:r>
      <w:r>
        <w:rPr>
          <w:i/>
          <w:szCs w:val="28"/>
        </w:rPr>
        <w:t>см.</w:t>
      </w:r>
    </w:p>
    <w:p w:rsidR="004B474C" w:rsidRDefault="004B474C" w:rsidP="004B474C">
      <w:pPr>
        <w:ind w:firstLine="709"/>
        <w:rPr>
          <w:i/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</w:rPr>
      </w:pPr>
      <w:r>
        <w:rPr>
          <w:position w:val="-24"/>
          <w:szCs w:val="28"/>
        </w:rPr>
        <w:object w:dxaOrig="2625" w:dyaOrig="630">
          <v:shape id="_x0000_i1029" type="#_x0000_t75" style="width:131.25pt;height:31.5pt" o:ole="">
            <v:imagedata r:id="rId13" o:title=""/>
          </v:shape>
          <o:OLEObject Type="Embed" ProgID="Equation.3" ShapeID="_x0000_i1029" DrawAspect="Content" ObjectID="_1692598200" r:id="rId14"/>
        </w:object>
      </w:r>
      <w:r>
        <w:rPr>
          <w:szCs w:val="28"/>
        </w:rPr>
        <w:t>;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position w:val="-24"/>
          <w:szCs w:val="28"/>
        </w:rPr>
        <w:object w:dxaOrig="2940" w:dyaOrig="630">
          <v:shape id="_x0000_i1030" type="#_x0000_t75" style="width:147pt;height:31.5pt" o:ole="">
            <v:imagedata r:id="rId15" o:title=""/>
          </v:shape>
          <o:OLEObject Type="Embed" ProgID="Equation.3" ShapeID="_x0000_i1030" DrawAspect="Content" ObjectID="_1692598201" r:id="rId16"/>
        </w:object>
      </w:r>
      <w:r>
        <w:rPr>
          <w:szCs w:val="28"/>
        </w:rPr>
        <w:t>.</w:t>
      </w:r>
    </w:p>
    <w:p w:rsidR="004B474C" w:rsidRDefault="004B474C" w:rsidP="004B474C">
      <w:pPr>
        <w:ind w:firstLine="709"/>
        <w:rPr>
          <w:szCs w:val="28"/>
          <w:lang w:val="ru-RU"/>
        </w:rPr>
      </w:pPr>
    </w:p>
    <w:p w:rsidR="004B474C" w:rsidRDefault="004B474C" w:rsidP="004B474C">
      <w:pPr>
        <w:pStyle w:val="a3"/>
        <w:spacing w:line="240" w:lineRule="auto"/>
        <w:ind w:firstLine="709"/>
        <w:rPr>
          <w:szCs w:val="28"/>
        </w:rPr>
      </w:pPr>
      <w:r>
        <w:rPr>
          <w:szCs w:val="28"/>
        </w:rPr>
        <w:t>Определим коэффициент использования материала с учетом технологических потерь:</w:t>
      </w:r>
    </w:p>
    <w:p w:rsidR="004B474C" w:rsidRDefault="004B474C" w:rsidP="004B474C">
      <w:pPr>
        <w:ind w:firstLine="709"/>
        <w:rPr>
          <w:szCs w:val="28"/>
        </w:rPr>
      </w:pPr>
      <w:r>
        <w:rPr>
          <w:position w:val="-28"/>
          <w:szCs w:val="28"/>
        </w:rPr>
        <w:object w:dxaOrig="1875" w:dyaOrig="660">
          <v:shape id="_x0000_i1031" type="#_x0000_t75" style="width:93.75pt;height:33pt" o:ole="">
            <v:imagedata r:id="rId17" o:title=""/>
          </v:shape>
          <o:OLEObject Type="Embed" ProgID="Equation.3" ShapeID="_x0000_i1031" DrawAspect="Content" ObjectID="_1692598202" r:id="rId18"/>
        </w:objec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</w:rPr>
        <w:t>По ГОСТ 14.201-83 оценка «</w:t>
      </w:r>
      <w:r>
        <w:rPr>
          <w:szCs w:val="28"/>
          <w:lang w:val="ru-RU"/>
        </w:rPr>
        <w:t>хорошо</w:t>
      </w:r>
      <w:r>
        <w:rPr>
          <w:szCs w:val="28"/>
        </w:rPr>
        <w:t>».</w:t>
      </w:r>
    </w:p>
    <w:p w:rsidR="004B474C" w:rsidRDefault="004B474C" w:rsidP="004B474C">
      <w:pPr>
        <w:ind w:firstLine="709"/>
        <w:rPr>
          <w:lang w:val="ru-RU"/>
        </w:rPr>
      </w:pPr>
      <w:r>
        <w:rPr>
          <w:lang w:val="ru-RU"/>
        </w:rPr>
        <w:t>З</w:t>
      </w:r>
      <w:r>
        <w:t xml:space="preserve">аготовка получается достаточно близкой по форме и размерам к готовой детали, с хорошими механическими свойствами и относительно небольшими допусками и припусками, что обеспечивает оптимальное использование материала при дальнейшей механической обработке. </w:t>
      </w:r>
    </w:p>
    <w:p w:rsidR="004B474C" w:rsidRDefault="004B474C" w:rsidP="004B474C">
      <w:pPr>
        <w:ind w:firstLine="709"/>
        <w:rPr>
          <w:lang w:val="ru-RU"/>
        </w:rPr>
      </w:pPr>
      <w:r>
        <w:t xml:space="preserve">Определим стоимость </w:t>
      </w:r>
      <w:r>
        <w:rPr>
          <w:lang w:val="ru-RU"/>
        </w:rPr>
        <w:t>штучной заготовки с учетом технологических потерь: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lang w:val="ru-RU"/>
        </w:rPr>
        <w:t>С</w:t>
      </w:r>
      <w:r>
        <w:rPr>
          <w:vertAlign w:val="subscript"/>
          <w:lang w:val="ru-RU"/>
        </w:rPr>
        <w:t>1</w:t>
      </w:r>
      <w:r>
        <w:rPr>
          <w:vertAlign w:val="superscript"/>
        </w:rPr>
        <w:t xml:space="preserve">  </w:t>
      </w:r>
      <w:r>
        <w:t>= С</w:t>
      </w:r>
      <w:r>
        <w:rPr>
          <w:vertAlign w:val="subscript"/>
        </w:rPr>
        <w:t xml:space="preserve">м </w:t>
      </w:r>
      <w:r>
        <w:t xml:space="preserve">× </w:t>
      </w:r>
      <w:r>
        <w:rPr>
          <w:lang w:val="en-US"/>
        </w:rPr>
        <w:t>G</w:t>
      </w:r>
      <w:r w:rsidRPr="004B474C">
        <w:rPr>
          <w:vertAlign w:val="superscript"/>
          <w:lang w:val="ru-RU"/>
        </w:rPr>
        <w:t xml:space="preserve"> </w:t>
      </w:r>
      <w:r>
        <w:t xml:space="preserve">– ( </w:t>
      </w:r>
      <w:r>
        <w:rPr>
          <w:lang w:val="en-US"/>
        </w:rPr>
        <w:t>G</w:t>
      </w:r>
      <w:r w:rsidRPr="004B474C">
        <w:rPr>
          <w:vertAlign w:val="superscript"/>
          <w:lang w:val="ru-RU"/>
        </w:rPr>
        <w:t xml:space="preserve"> </w:t>
      </w:r>
      <w:r>
        <w:t xml:space="preserve">– </w:t>
      </w:r>
      <w:r>
        <w:rPr>
          <w:lang w:val="en-US"/>
        </w:rPr>
        <w:t>m</w:t>
      </w:r>
      <w:r>
        <w:rPr>
          <w:i/>
          <w:vertAlign w:val="subscript"/>
        </w:rPr>
        <w:t>д</w:t>
      </w:r>
      <w:r>
        <w:t>) ×</w:t>
      </w:r>
      <w:r>
        <w:rPr>
          <w:position w:val="-24"/>
        </w:rPr>
        <w:object w:dxaOrig="555" w:dyaOrig="645">
          <v:shape id="_x0000_i1032" type="#_x0000_t75" style="width:27.75pt;height:32.25pt" o:ole="">
            <v:imagedata r:id="rId19" o:title=""/>
          </v:shape>
          <o:OLEObject Type="Embed" ProgID="Equation.3" ShapeID="_x0000_i1032" DrawAspect="Content" ObjectID="_1692598203" r:id="rId20"/>
        </w:object>
      </w:r>
      <w:r>
        <w:t xml:space="preserve">, руб., </w:t>
      </w:r>
      <w:r>
        <w:rPr>
          <w:lang w:val="ru-RU"/>
        </w:rPr>
        <w:t xml:space="preserve">                                                           </w:t>
      </w:r>
      <w:r>
        <w:rPr>
          <w:szCs w:val="28"/>
        </w:rPr>
        <w:t>(</w:t>
      </w:r>
      <w:r>
        <w:rPr>
          <w:szCs w:val="28"/>
          <w:lang w:val="ru-RU"/>
        </w:rPr>
        <w:t>2.5</w:t>
      </w:r>
      <w:r>
        <w:rPr>
          <w:szCs w:val="28"/>
        </w:rPr>
        <w:t>)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rPr>
          <w:lang w:val="ru-RU"/>
        </w:rPr>
      </w:pPr>
      <w:r>
        <w:rPr>
          <w:lang w:val="ru-RU"/>
        </w:rPr>
        <w:t>г</w:t>
      </w:r>
      <w:r>
        <w:t>де</w:t>
      </w:r>
      <w:r>
        <w:rPr>
          <w:lang w:val="ru-RU"/>
        </w:rPr>
        <w:t xml:space="preserve">     </w:t>
      </w:r>
      <w:r>
        <w:t>С</w:t>
      </w:r>
      <w:r>
        <w:rPr>
          <w:szCs w:val="28"/>
          <w:vertAlign w:val="subscript"/>
        </w:rPr>
        <w:t>м</w:t>
      </w:r>
      <w:r>
        <w:t xml:space="preserve"> – стоимость </w:t>
      </w:r>
      <w:smartTag w:uri="urn:schemas-microsoft-com:office:smarttags" w:element="metricconverter">
        <w:smartTagPr>
          <w:attr w:name="ProductID" w:val="1 кг"/>
        </w:smartTagPr>
        <w:r>
          <w:t xml:space="preserve">1 </w:t>
        </w:r>
        <w:r>
          <w:rPr>
            <w:i/>
          </w:rPr>
          <w:t>кг</w:t>
        </w:r>
      </w:smartTag>
      <w:r>
        <w:t xml:space="preserve"> </w:t>
      </w:r>
      <w:r>
        <w:rPr>
          <w:lang w:val="ru-RU"/>
        </w:rPr>
        <w:t>отливки</w:t>
      </w:r>
      <w:r>
        <w:t>, руб.,</w:t>
      </w:r>
      <w:r>
        <w:rPr>
          <w:lang w:val="ru-RU"/>
        </w:rPr>
        <w:t xml:space="preserve"> </w:t>
      </w:r>
      <w:r>
        <w:t>С</w:t>
      </w:r>
      <w:r>
        <w:rPr>
          <w:szCs w:val="28"/>
          <w:vertAlign w:val="subscript"/>
        </w:rPr>
        <w:t>м</w:t>
      </w:r>
      <w:r>
        <w:t xml:space="preserve"> = </w:t>
      </w:r>
      <w:r>
        <w:rPr>
          <w:lang w:val="ru-RU"/>
        </w:rPr>
        <w:t>21</w:t>
      </w:r>
      <w:r>
        <w:t xml:space="preserve"> руб.</w:t>
      </w:r>
      <w:r>
        <w:rPr>
          <w:lang w:val="ru-RU"/>
        </w:rPr>
        <w:t>;</w:t>
      </w:r>
    </w:p>
    <w:p w:rsidR="004B474C" w:rsidRDefault="004B474C" w:rsidP="004B474C">
      <w:pPr>
        <w:ind w:firstLine="709"/>
      </w:pPr>
      <w:r>
        <w:t>С</w:t>
      </w:r>
      <w:r>
        <w:rPr>
          <w:i/>
          <w:vertAlign w:val="subscript"/>
        </w:rPr>
        <w:t>отх</w:t>
      </w:r>
      <w:r>
        <w:t xml:space="preserve"> – стоимость 1 тонны отходов метал</w:t>
      </w:r>
      <w:r>
        <w:rPr>
          <w:lang w:val="ru-RU"/>
        </w:rPr>
        <w:t>л</w:t>
      </w:r>
      <w:r>
        <w:t>а</w:t>
      </w:r>
      <w:r>
        <w:rPr>
          <w:lang w:val="ru-RU"/>
        </w:rPr>
        <w:t xml:space="preserve">, </w:t>
      </w:r>
      <w:r>
        <w:t>С</w:t>
      </w:r>
      <w:r>
        <w:rPr>
          <w:i/>
          <w:vertAlign w:val="subscript"/>
        </w:rPr>
        <w:t>отх</w:t>
      </w:r>
      <w:r>
        <w:rPr>
          <w:vertAlign w:val="subscript"/>
        </w:rPr>
        <w:t xml:space="preserve"> </w:t>
      </w:r>
      <w:r>
        <w:t xml:space="preserve">= </w:t>
      </w:r>
      <w:r>
        <w:rPr>
          <w:lang w:val="ru-RU"/>
        </w:rPr>
        <w:t>2</w:t>
      </w:r>
      <w:r>
        <w:t>000 руб;</w:t>
      </w:r>
    </w:p>
    <w:p w:rsidR="004B474C" w:rsidRDefault="004B474C" w:rsidP="004B474C">
      <w:pPr>
        <w:ind w:firstLine="709"/>
      </w:pPr>
      <w:r>
        <w:rPr>
          <w:lang w:val="en-US"/>
        </w:rPr>
        <w:t>G</w:t>
      </w:r>
      <w:r>
        <w:t xml:space="preserve"> – </w:t>
      </w:r>
      <w:r>
        <w:rPr>
          <w:lang w:val="ru-RU"/>
        </w:rPr>
        <w:t>вес заготовки</w:t>
      </w:r>
      <w:r>
        <w:t xml:space="preserve"> с учетом технологических потерь, </w:t>
      </w:r>
      <w:r>
        <w:rPr>
          <w:i/>
        </w:rPr>
        <w:t>кг</w:t>
      </w:r>
      <w:r>
        <w:t>;</w:t>
      </w:r>
    </w:p>
    <w:p w:rsidR="004B474C" w:rsidRDefault="004B474C" w:rsidP="004B474C">
      <w:pPr>
        <w:ind w:firstLine="709"/>
      </w:pPr>
      <w:r>
        <w:rPr>
          <w:lang w:val="en-US"/>
        </w:rPr>
        <w:t>m</w:t>
      </w:r>
      <w:r>
        <w:rPr>
          <w:i/>
          <w:vertAlign w:val="subscript"/>
        </w:rPr>
        <w:t>д</w:t>
      </w:r>
      <w:r>
        <w:t xml:space="preserve"> – масса детали, </w:t>
      </w:r>
      <w:r>
        <w:rPr>
          <w:i/>
        </w:rPr>
        <w:t>кг</w:t>
      </w:r>
      <w:r>
        <w:t>.</w:t>
      </w:r>
    </w:p>
    <w:p w:rsidR="004B474C" w:rsidRDefault="004B474C" w:rsidP="004B474C">
      <w:pPr>
        <w:ind w:firstLine="709"/>
        <w:rPr>
          <w:lang w:val="ru-RU"/>
        </w:rPr>
      </w:pPr>
      <w:r>
        <w:t>С</w:t>
      </w:r>
      <w:r>
        <w:rPr>
          <w:vertAlign w:val="superscript"/>
        </w:rPr>
        <w:t xml:space="preserve"> </w:t>
      </w:r>
      <w:r>
        <w:t xml:space="preserve">= </w:t>
      </w:r>
      <w:r>
        <w:rPr>
          <w:lang w:val="ru-RU"/>
        </w:rPr>
        <w:t>21</w:t>
      </w:r>
      <w:r>
        <w:t>×2</w:t>
      </w:r>
      <w:r>
        <w:rPr>
          <w:lang w:val="ru-RU"/>
        </w:rPr>
        <w:t>2,8</w:t>
      </w:r>
      <w:r>
        <w:t xml:space="preserve"> – (2</w:t>
      </w:r>
      <w:r>
        <w:rPr>
          <w:lang w:val="ru-RU"/>
        </w:rPr>
        <w:t>2,8</w:t>
      </w:r>
      <w:r>
        <w:t xml:space="preserve"> – 1</w:t>
      </w:r>
      <w:r>
        <w:rPr>
          <w:lang w:val="ru-RU"/>
        </w:rPr>
        <w:t>8,5</w:t>
      </w:r>
      <w:r>
        <w:t>) ×</w:t>
      </w:r>
      <w:r>
        <w:rPr>
          <w:position w:val="-24"/>
        </w:rPr>
        <w:object w:dxaOrig="600" w:dyaOrig="630">
          <v:shape id="_x0000_i1033" type="#_x0000_t75" style="width:30pt;height:31.5pt" o:ole="">
            <v:imagedata r:id="rId21" o:title=""/>
          </v:shape>
          <o:OLEObject Type="Embed" ProgID="Equation.3" ShapeID="_x0000_i1033" DrawAspect="Content" ObjectID="_1692598204" r:id="rId22"/>
        </w:object>
      </w:r>
      <w:r>
        <w:t xml:space="preserve"> ≈ </w:t>
      </w:r>
      <w:r>
        <w:rPr>
          <w:lang w:val="ru-RU"/>
        </w:rPr>
        <w:t>470</w:t>
      </w:r>
      <w:r>
        <w:t xml:space="preserve">  руб.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  <w:jc w:val="left"/>
        <w:rPr>
          <w:lang w:val="ru-RU"/>
        </w:rPr>
      </w:pPr>
      <w:r>
        <w:t xml:space="preserve">Таблица </w:t>
      </w:r>
      <w:r>
        <w:rPr>
          <w:lang w:val="ru-RU"/>
        </w:rPr>
        <w:t xml:space="preserve">2.3 – </w:t>
      </w:r>
      <w:r>
        <w:t xml:space="preserve">Припуски, допуски и размеры отливки, получаемой </w:t>
      </w:r>
      <w:r>
        <w:rPr>
          <w:lang w:val="ru-RU"/>
        </w:rPr>
        <w:t>литьем в кокиль</w:t>
      </w:r>
    </w:p>
    <w:p w:rsidR="004B474C" w:rsidRDefault="004B474C" w:rsidP="004B474C">
      <w:pPr>
        <w:jc w:val="left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1080"/>
        <w:gridCol w:w="1260"/>
        <w:gridCol w:w="900"/>
        <w:gridCol w:w="1080"/>
        <w:gridCol w:w="2081"/>
      </w:tblGrid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Размеры детали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Допуск размера заготовки Т</w:t>
            </w:r>
            <w:r>
              <w:rPr>
                <w:spacing w:val="-20"/>
                <w:sz w:val="22"/>
                <w:vertAlign w:val="subscript"/>
              </w:rPr>
              <w:t>а</w:t>
            </w:r>
            <w:r>
              <w:rPr>
                <w:spacing w:val="-20"/>
                <w:sz w:val="22"/>
              </w:rPr>
              <w:t>,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Допуск формы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заготовки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Т</w:t>
            </w:r>
            <w:r>
              <w:rPr>
                <w:spacing w:val="-20"/>
                <w:sz w:val="22"/>
                <w:vertAlign w:val="subscript"/>
              </w:rPr>
              <w:t>ф</w:t>
            </w:r>
            <w:r>
              <w:rPr>
                <w:spacing w:val="-20"/>
                <w:sz w:val="22"/>
              </w:rPr>
              <w:t>, 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Общий допуск</w:t>
            </w:r>
          </w:p>
          <w:p w:rsidR="004B474C" w:rsidRDefault="004B474C">
            <w:pPr>
              <w:jc w:val="center"/>
            </w:pPr>
            <w:r>
              <w:rPr>
                <w:spacing w:val="-20"/>
                <w:sz w:val="22"/>
              </w:rPr>
              <w:t>Т, мм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pStyle w:val="a5"/>
              <w:jc w:val="center"/>
            </w:pPr>
            <w:r>
              <w:t>Общий припуск</w:t>
            </w:r>
          </w:p>
          <w:p w:rsidR="004B474C" w:rsidRDefault="004B474C">
            <w:pPr>
              <w:pStyle w:val="a5"/>
              <w:jc w:val="center"/>
            </w:pPr>
            <w:r>
              <w:t>(на сторону)</w:t>
            </w:r>
          </w:p>
          <w:p w:rsidR="004B474C" w:rsidRDefault="004B474C">
            <w:pPr>
              <w:ind w:left="-57" w:right="-57"/>
              <w:jc w:val="center"/>
            </w:pPr>
            <w:r>
              <w:rPr>
                <w:spacing w:val="-20"/>
                <w:sz w:val="22"/>
              </w:rPr>
              <w:t>Z</w:t>
            </w:r>
            <w:r>
              <w:rPr>
                <w:spacing w:val="-20"/>
                <w:sz w:val="22"/>
                <w:vertAlign w:val="subscript"/>
              </w:rPr>
              <w:t>о</w:t>
            </w:r>
            <w:r>
              <w:rPr>
                <w:spacing w:val="-20"/>
                <w:sz w:val="22"/>
              </w:rPr>
              <w:t>, мм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Размеры заготовки,</w:t>
            </w:r>
          </w:p>
          <w:p w:rsidR="004B474C" w:rsidRDefault="004B474C">
            <w:pPr>
              <w:ind w:left="-57" w:right="-57"/>
              <w:jc w:val="center"/>
              <w:rPr>
                <w:spacing w:val="-20"/>
                <w:sz w:val="22"/>
              </w:rPr>
            </w:pPr>
            <w:r>
              <w:rPr>
                <w:spacing w:val="-20"/>
                <w:sz w:val="22"/>
              </w:rPr>
              <w:t>мм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  <w:vertAlign w:val="subscript"/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315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2"/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ind w:left="-57" w:right="-57"/>
              <w:rPr>
                <w:spacing w:val="-20"/>
                <w:sz w:val="22"/>
              </w:rPr>
            </w:pPr>
            <w:r>
              <w:rPr>
                <w:spacing w:val="-20"/>
                <w:sz w:val="22"/>
                <w:lang w:val="en-US"/>
              </w:rPr>
              <w:t>Ø315</w:t>
            </w:r>
            <w:r>
              <w:rPr>
                <w:spacing w:val="-20"/>
                <w:sz w:val="22"/>
              </w:rPr>
              <w:t>+2×</w:t>
            </w:r>
            <w:r>
              <w:rPr>
                <w:spacing w:val="-20"/>
                <w:sz w:val="22"/>
                <w:lang w:val="en-US"/>
              </w:rPr>
              <w:t>5</w:t>
            </w:r>
            <w:r>
              <w:rPr>
                <w:spacing w:val="-20"/>
                <w:sz w:val="22"/>
              </w:rPr>
              <w:t>=</w:t>
            </w:r>
            <w:r>
              <w:rPr>
                <w:sz w:val="22"/>
                <w:lang w:val="en-US"/>
              </w:rPr>
              <w:t xml:space="preserve"> Ø325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255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5,0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lang w:val="en-US"/>
              </w:rPr>
            </w:pPr>
            <w:r>
              <w:rPr>
                <w:spacing w:val="-20"/>
                <w:sz w:val="22"/>
                <w:lang w:val="en-US"/>
              </w:rPr>
              <w:t>Ø255-</w:t>
            </w:r>
            <w:r>
              <w:rPr>
                <w:spacing w:val="-20"/>
                <w:sz w:val="22"/>
              </w:rPr>
              <w:t>2</w:t>
            </w:r>
            <w:r>
              <w:rPr>
                <w:sz w:val="22"/>
              </w:rPr>
              <w:t>×</w:t>
            </w:r>
            <w:r>
              <w:rPr>
                <w:sz w:val="22"/>
                <w:lang w:val="en-US"/>
              </w:rPr>
              <w:t>5</w:t>
            </w:r>
            <w:r>
              <w:rPr>
                <w:spacing w:val="-20"/>
                <w:sz w:val="22"/>
              </w:rPr>
              <w:t>=</w:t>
            </w:r>
            <w:r>
              <w:rPr>
                <w:sz w:val="22"/>
                <w:lang w:val="en-US"/>
              </w:rPr>
              <w:t xml:space="preserve"> Ø245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vertAlign w:val="superscript"/>
                <w:lang w:val="en-US"/>
              </w:rPr>
            </w:pPr>
            <w:r>
              <w:rPr>
                <w:sz w:val="22"/>
                <w:lang w:val="en-US"/>
              </w:rPr>
              <w:t>Ø1</w:t>
            </w:r>
            <w:r>
              <w:rPr>
                <w:sz w:val="22"/>
                <w:lang w:val="ru-RU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4,8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pacing w:val="-20"/>
              </w:rPr>
            </w:pPr>
            <w:r>
              <w:rPr>
                <w:spacing w:val="-20"/>
                <w:sz w:val="22"/>
                <w:lang w:val="en-US"/>
              </w:rPr>
              <w:t>Ø140</w:t>
            </w:r>
            <w:r>
              <w:rPr>
                <w:spacing w:val="-20"/>
                <w:sz w:val="22"/>
              </w:rPr>
              <w:t xml:space="preserve"> +2</w:t>
            </w:r>
            <w:r>
              <w:rPr>
                <w:sz w:val="22"/>
              </w:rPr>
              <w:t>×</w:t>
            </w:r>
            <w:r>
              <w:rPr>
                <w:sz w:val="22"/>
                <w:lang w:val="en-US"/>
              </w:rPr>
              <w:t>4</w:t>
            </w:r>
            <w:r>
              <w:rPr>
                <w:spacing w:val="-20"/>
                <w:sz w:val="22"/>
              </w:rPr>
              <w:t>,</w:t>
            </w:r>
            <w:r>
              <w:rPr>
                <w:spacing w:val="-20"/>
                <w:sz w:val="22"/>
                <w:lang w:val="en-US"/>
              </w:rPr>
              <w:t>8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Ø150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vertAlign w:val="superscript"/>
                <w:lang w:val="ru-RU"/>
              </w:rPr>
            </w:pPr>
            <w:r>
              <w:rPr>
                <w:sz w:val="22"/>
                <w:lang w:val="ru-RU"/>
              </w:rPr>
              <w:t>8</w:t>
            </w:r>
            <w:r>
              <w:rPr>
                <w:sz w:val="22"/>
                <w:lang w:val="en-US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en-US"/>
              </w:rPr>
              <w:t>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pacing w:val="-20"/>
              </w:rPr>
            </w:pPr>
            <w:r>
              <w:rPr>
                <w:spacing w:val="-20"/>
                <w:sz w:val="22"/>
                <w:lang w:val="en-US"/>
              </w:rPr>
              <w:t xml:space="preserve">80 + </w:t>
            </w:r>
            <w:r>
              <w:rPr>
                <w:spacing w:val="-20"/>
                <w:sz w:val="22"/>
              </w:rPr>
              <w:t>2</w:t>
            </w:r>
            <w:r>
              <w:rPr>
                <w:sz w:val="22"/>
              </w:rPr>
              <w:t>×</w:t>
            </w:r>
            <w:r>
              <w:rPr>
                <w:sz w:val="22"/>
                <w:lang w:val="en-US"/>
              </w:rPr>
              <w:t>4</w:t>
            </w:r>
            <w:r>
              <w:rPr>
                <w:spacing w:val="-20"/>
                <w:sz w:val="22"/>
              </w:rPr>
              <w:t>,</w:t>
            </w:r>
            <w:r>
              <w:rPr>
                <w:spacing w:val="-20"/>
                <w:sz w:val="22"/>
                <w:lang w:val="en-US"/>
              </w:rPr>
              <w:t>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</w:t>
            </w:r>
            <w:r>
              <w:rPr>
                <w:spacing w:val="-20"/>
                <w:sz w:val="22"/>
              </w:rPr>
              <w:t xml:space="preserve"> </w:t>
            </w:r>
            <w:r>
              <w:rPr>
                <w:spacing w:val="-20"/>
                <w:sz w:val="22"/>
                <w:lang w:val="en-US"/>
              </w:rPr>
              <w:t>90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lang w:val="en-US"/>
              </w:rPr>
            </w:pPr>
            <w:r>
              <w:rPr>
                <w:sz w:val="22"/>
                <w:lang w:val="ru-RU"/>
              </w:rPr>
              <w:t>67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en-US"/>
              </w:rPr>
              <w:t>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pacing w:val="-20"/>
                <w:lang w:val="en-US"/>
              </w:rPr>
            </w:pPr>
            <w:r>
              <w:rPr>
                <w:spacing w:val="-20"/>
                <w:sz w:val="22"/>
                <w:lang w:val="en-US"/>
              </w:rPr>
              <w:t>67+4,6-4,6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67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Ø</w:t>
            </w:r>
            <w:r>
              <w:rPr>
                <w:sz w:val="22"/>
                <w:lang w:val="ru-RU"/>
              </w:rPr>
              <w:t>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en-US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4,8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r>
              <w:rPr>
                <w:spacing w:val="-20"/>
                <w:sz w:val="22"/>
                <w:lang w:val="en-US"/>
              </w:rPr>
              <w:t>Ø110</w:t>
            </w:r>
            <w:r>
              <w:rPr>
                <w:spacing w:val="-20"/>
                <w:sz w:val="22"/>
              </w:rPr>
              <w:t xml:space="preserve"> - 2</w:t>
            </w:r>
            <w:r>
              <w:rPr>
                <w:sz w:val="22"/>
              </w:rPr>
              <w:t>×</w:t>
            </w:r>
            <w:r>
              <w:rPr>
                <w:spacing w:val="-20"/>
                <w:sz w:val="22"/>
                <w:lang w:val="en-US"/>
              </w:rPr>
              <w:t>4,8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Ø100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</w:rPr>
            </w:pPr>
            <w:r>
              <w:rPr>
                <w:sz w:val="22"/>
              </w:rPr>
              <w:t>Ø</w:t>
            </w:r>
            <w:r>
              <w:rPr>
                <w:sz w:val="22"/>
                <w:lang w:val="ru-RU"/>
              </w:rPr>
              <w:t>275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en-US"/>
              </w:rPr>
              <w:t>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5,0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r>
              <w:rPr>
                <w:spacing w:val="-20"/>
                <w:sz w:val="22"/>
                <w:lang w:val="en-US"/>
              </w:rPr>
              <w:t>Ø275+</w:t>
            </w:r>
            <w:r>
              <w:rPr>
                <w:spacing w:val="-20"/>
                <w:sz w:val="22"/>
              </w:rPr>
              <w:t xml:space="preserve"> 2</w:t>
            </w:r>
            <w:r>
              <w:rPr>
                <w:sz w:val="22"/>
              </w:rPr>
              <w:t>×</w:t>
            </w:r>
            <w:r>
              <w:rPr>
                <w:sz w:val="22"/>
                <w:lang w:val="en-US"/>
              </w:rPr>
              <w:t>5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Ø285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r>
              <w:rPr>
                <w:spacing w:val="-20"/>
                <w:sz w:val="22"/>
                <w:lang w:val="en-US"/>
              </w:rPr>
              <w:t>22+3,6</w:t>
            </w:r>
            <w:r>
              <w:rPr>
                <w:spacing w:val="-20"/>
                <w:sz w:val="22"/>
              </w:rPr>
              <w:t xml:space="preserve"> – </w:t>
            </w:r>
            <w:r>
              <w:rPr>
                <w:spacing w:val="-20"/>
                <w:sz w:val="22"/>
                <w:lang w:val="en-US"/>
              </w:rPr>
              <w:t>3,6</w:t>
            </w:r>
            <w:r>
              <w:rPr>
                <w:spacing w:val="-20"/>
                <w:sz w:val="22"/>
              </w:rPr>
              <w:t>=</w:t>
            </w:r>
            <w:r>
              <w:rPr>
                <w:spacing w:val="-20"/>
                <w:sz w:val="22"/>
                <w:lang w:val="en-US"/>
              </w:rPr>
              <w:t xml:space="preserve"> 22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  <w:lang w:val="en-US"/>
              </w:rPr>
              <w:t>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3,6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lang w:val="en-US"/>
              </w:rPr>
            </w:pPr>
            <w:r>
              <w:rPr>
                <w:sz w:val="22"/>
                <w:lang w:val="en-US"/>
              </w:rPr>
              <w:t>43</w:t>
            </w:r>
            <w:r>
              <w:rPr>
                <w:sz w:val="22"/>
              </w:rPr>
              <w:t>+</w:t>
            </w:r>
            <w:r>
              <w:rPr>
                <w:sz w:val="22"/>
                <w:lang w:val="en-US"/>
              </w:rPr>
              <w:t>3,6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3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6</w:t>
            </w:r>
            <w:r>
              <w:rPr>
                <w:sz w:val="22"/>
              </w:rPr>
              <w:t xml:space="preserve"> = </w:t>
            </w:r>
            <w:r>
              <w:rPr>
                <w:sz w:val="22"/>
                <w:lang w:val="en-US"/>
              </w:rPr>
              <w:t>43</w:t>
            </w:r>
          </w:p>
        </w:tc>
      </w:tr>
      <w:tr w:rsidR="004B474C" w:rsidTr="004B474C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ru-RU"/>
              </w:rPr>
              <w:t>2</w:t>
            </w:r>
            <w:r>
              <w:rPr>
                <w:sz w:val="22"/>
              </w:rPr>
              <w:t>,</w:t>
            </w:r>
            <w:r>
              <w:rPr>
                <w:sz w:val="22"/>
                <w:lang w:val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ru-RU"/>
              </w:rPr>
            </w:pPr>
            <w:r>
              <w:rPr>
                <w:sz w:val="22"/>
              </w:rPr>
              <w:t>0,</w:t>
            </w:r>
            <w:r>
              <w:rPr>
                <w:sz w:val="22"/>
                <w:lang w:val="ru-RU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3,0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lang w:val="en-US"/>
              </w:rPr>
            </w:pPr>
            <w:r>
              <w:rPr>
                <w:sz w:val="22"/>
                <w:lang w:val="en-US"/>
              </w:rPr>
              <w:t>12</w:t>
            </w:r>
            <w:r>
              <w:rPr>
                <w:sz w:val="22"/>
              </w:rPr>
              <w:t>+</w:t>
            </w:r>
            <w:r>
              <w:rPr>
                <w:sz w:val="22"/>
                <w:lang w:val="en-US"/>
              </w:rPr>
              <w:t>3,6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3,0</w:t>
            </w:r>
            <w:r>
              <w:rPr>
                <w:sz w:val="22"/>
              </w:rPr>
              <w:t xml:space="preserve"> = </w:t>
            </w:r>
            <w:r>
              <w:rPr>
                <w:sz w:val="22"/>
                <w:lang w:val="en-US"/>
              </w:rPr>
              <w:t>12,6</w:t>
            </w:r>
          </w:p>
        </w:tc>
      </w:tr>
    </w:tbl>
    <w:p w:rsidR="004B474C" w:rsidRDefault="004B474C" w:rsidP="004B474C">
      <w:pPr>
        <w:spacing w:line="360" w:lineRule="auto"/>
        <w:rPr>
          <w:szCs w:val="28"/>
          <w:lang w:val="ru-RU"/>
        </w:rPr>
      </w:pPr>
    </w:p>
    <w:p w:rsidR="004B474C" w:rsidRDefault="004B474C" w:rsidP="004B474C">
      <w:pPr>
        <w:ind w:firstLine="709"/>
        <w:rPr>
          <w:szCs w:val="28"/>
        </w:rPr>
      </w:pPr>
      <w:r>
        <w:rPr>
          <w:szCs w:val="28"/>
        </w:rPr>
        <w:t>Определим коэффициент использования материала заготовки  К</w:t>
      </w:r>
      <w:r>
        <w:rPr>
          <w:szCs w:val="28"/>
          <w:vertAlign w:val="subscript"/>
        </w:rPr>
        <w:t xml:space="preserve">и.м. </w:t>
      </w:r>
      <w:r>
        <w:rPr>
          <w:szCs w:val="28"/>
          <w:lang w:val="ru-RU"/>
        </w:rPr>
        <w:t>.</w:t>
      </w:r>
      <w:r>
        <w:rPr>
          <w:szCs w:val="28"/>
          <w:vertAlign w:val="subscript"/>
        </w:rPr>
        <w:t xml:space="preserve">   </w:t>
      </w:r>
    </w:p>
    <w:p w:rsidR="004B474C" w:rsidRDefault="004B474C" w:rsidP="004B474C">
      <w:pPr>
        <w:ind w:firstLine="709"/>
        <w:rPr>
          <w:szCs w:val="28"/>
        </w:rPr>
      </w:pPr>
      <w:r>
        <w:rPr>
          <w:szCs w:val="28"/>
        </w:rPr>
        <w:t xml:space="preserve"> Принимая неизбежные технологические потери (</w:t>
      </w:r>
      <w:r>
        <w:rPr>
          <w:szCs w:val="28"/>
          <w:lang w:val="ru-RU"/>
        </w:rPr>
        <w:t>приливы, облой</w:t>
      </w:r>
      <w:r>
        <w:rPr>
          <w:szCs w:val="28"/>
        </w:rPr>
        <w:t xml:space="preserve"> и т.д.) при получении заготовки, в 1</w:t>
      </w:r>
      <w:r>
        <w:rPr>
          <w:szCs w:val="28"/>
          <w:lang w:val="ru-RU"/>
        </w:rPr>
        <w:t>0</w:t>
      </w:r>
      <w:r>
        <w:rPr>
          <w:szCs w:val="28"/>
        </w:rPr>
        <w:t>%, определим расход материала (</w:t>
      </w:r>
      <w:r>
        <w:rPr>
          <w:szCs w:val="28"/>
          <w:lang w:val="en-US"/>
        </w:rPr>
        <w:t>G</w:t>
      </w:r>
      <w:r>
        <w:rPr>
          <w:szCs w:val="28"/>
          <w:vertAlign w:val="subscript"/>
          <w:lang w:val="ru-RU"/>
        </w:rPr>
        <w:t>2</w:t>
      </w:r>
      <w:r>
        <w:rPr>
          <w:szCs w:val="28"/>
        </w:rPr>
        <w:t>) на одну деталь, по формуле</w:t>
      </w:r>
      <w:r>
        <w:rPr>
          <w:szCs w:val="28"/>
          <w:lang w:val="ru-RU"/>
        </w:rPr>
        <w:t xml:space="preserve"> 2.8</w:t>
      </w:r>
      <w:r>
        <w:rPr>
          <w:szCs w:val="28"/>
        </w:rPr>
        <w:t>:</w:t>
      </w:r>
    </w:p>
    <w:p w:rsidR="004B474C" w:rsidRDefault="004B474C" w:rsidP="004B474C">
      <w:pPr>
        <w:ind w:firstLine="709"/>
        <w:rPr>
          <w:szCs w:val="28"/>
        </w:rPr>
      </w:pPr>
      <w:r>
        <w:rPr>
          <w:position w:val="-24"/>
          <w:szCs w:val="28"/>
        </w:rPr>
        <w:object w:dxaOrig="2625" w:dyaOrig="630">
          <v:shape id="_x0000_i1034" type="#_x0000_t75" style="width:131.25pt;height:31.5pt" o:ole="">
            <v:imagedata r:id="rId23" o:title=""/>
          </v:shape>
          <o:OLEObject Type="Embed" ProgID="Equation.3" ShapeID="_x0000_i1034" DrawAspect="Content" ObjectID="_1692598205" r:id="rId24"/>
        </w:object>
      </w:r>
      <w:r>
        <w:rPr>
          <w:szCs w:val="28"/>
        </w:rPr>
        <w:t>;</w:t>
      </w:r>
    </w:p>
    <w:p w:rsidR="004B474C" w:rsidRDefault="004B474C" w:rsidP="004B474C">
      <w:pPr>
        <w:ind w:firstLine="709"/>
        <w:rPr>
          <w:szCs w:val="28"/>
        </w:rPr>
      </w:pPr>
      <w:r>
        <w:rPr>
          <w:position w:val="-24"/>
          <w:szCs w:val="28"/>
        </w:rPr>
        <w:object w:dxaOrig="2820" w:dyaOrig="630">
          <v:shape id="_x0000_i1035" type="#_x0000_t75" style="width:141pt;height:31.5pt" o:ole="">
            <v:imagedata r:id="rId25" o:title=""/>
          </v:shape>
          <o:OLEObject Type="Embed" ProgID="Equation.3" ShapeID="_x0000_i1035" DrawAspect="Content" ObjectID="_1692598206" r:id="rId26"/>
        </w:object>
      </w:r>
      <w:r>
        <w:rPr>
          <w:szCs w:val="28"/>
        </w:rPr>
        <w:t>.</w:t>
      </w:r>
    </w:p>
    <w:p w:rsidR="004B474C" w:rsidRDefault="004B474C" w:rsidP="004B474C">
      <w:pPr>
        <w:pStyle w:val="a3"/>
        <w:spacing w:line="240" w:lineRule="auto"/>
        <w:ind w:firstLine="709"/>
        <w:rPr>
          <w:szCs w:val="28"/>
        </w:rPr>
      </w:pPr>
      <w:r>
        <w:rPr>
          <w:szCs w:val="28"/>
        </w:rPr>
        <w:t>Определим коэффициент использования материала с учетом технологических потерь:</w:t>
      </w:r>
    </w:p>
    <w:p w:rsidR="004B474C" w:rsidRDefault="004B474C" w:rsidP="004B474C">
      <w:pPr>
        <w:ind w:firstLine="709"/>
        <w:rPr>
          <w:lang w:val="ru-RU"/>
        </w:rPr>
      </w:pPr>
      <w:r>
        <w:rPr>
          <w:position w:val="-24"/>
          <w:szCs w:val="28"/>
        </w:rPr>
        <w:object w:dxaOrig="1875" w:dyaOrig="630">
          <v:shape id="_x0000_i1036" type="#_x0000_t75" style="width:93.75pt;height:31.5pt" o:ole="">
            <v:imagedata r:id="rId27" o:title=""/>
          </v:shape>
          <o:OLEObject Type="Embed" ProgID="Equation.3" ShapeID="_x0000_i1036" DrawAspect="Content" ObjectID="_1692598207" r:id="rId28"/>
        </w:object>
      </w:r>
      <w:r>
        <w:rPr>
          <w:szCs w:val="28"/>
          <w:lang w:val="ru-RU"/>
        </w:rPr>
        <w:t>.</w:t>
      </w:r>
      <w:r>
        <w:t xml:space="preserve">  </w:t>
      </w:r>
    </w:p>
    <w:p w:rsidR="004B474C" w:rsidRDefault="004B474C" w:rsidP="004B474C">
      <w:pPr>
        <w:ind w:firstLine="709"/>
        <w:rPr>
          <w:lang w:val="ru-RU"/>
        </w:rPr>
      </w:pPr>
      <w:r>
        <w:t xml:space="preserve">Определим стоимость </w:t>
      </w:r>
      <w:r>
        <w:rPr>
          <w:lang w:val="ru-RU"/>
        </w:rPr>
        <w:t>штучной заготовки с учетом технологических потерь</w:t>
      </w:r>
      <w:r>
        <w:t xml:space="preserve"> (С</w:t>
      </w:r>
      <w:r>
        <w:rPr>
          <w:vertAlign w:val="subscript"/>
          <w:lang w:val="ru-RU"/>
        </w:rPr>
        <w:t>2</w:t>
      </w:r>
      <w:r>
        <w:t>)</w:t>
      </w:r>
      <w:r>
        <w:rPr>
          <w:lang w:val="ru-RU"/>
        </w:rPr>
        <w:t>по формуле 2.1</w:t>
      </w:r>
      <w:r>
        <w:t>:</w:t>
      </w:r>
      <w:r>
        <w:rPr>
          <w:lang w:val="ru-RU"/>
        </w:rPr>
        <w:t xml:space="preserve">     </w:t>
      </w:r>
    </w:p>
    <w:p w:rsidR="004B474C" w:rsidRDefault="004B474C" w:rsidP="004B474C">
      <w:pPr>
        <w:ind w:firstLine="709"/>
        <w:rPr>
          <w:lang w:val="ru-RU"/>
        </w:rPr>
      </w:pPr>
      <w:r>
        <w:t>С</w:t>
      </w:r>
      <w:r>
        <w:rPr>
          <w:szCs w:val="28"/>
          <w:vertAlign w:val="subscript"/>
        </w:rPr>
        <w:t>м</w:t>
      </w:r>
      <w:r>
        <w:t xml:space="preserve"> – стоимость </w:t>
      </w:r>
      <w:smartTag w:uri="urn:schemas-microsoft-com:office:smarttags" w:element="metricconverter">
        <w:smartTagPr>
          <w:attr w:name="ProductID" w:val="1 кг"/>
        </w:smartTagPr>
        <w:r>
          <w:t xml:space="preserve">1 </w:t>
        </w:r>
        <w:r>
          <w:rPr>
            <w:i/>
          </w:rPr>
          <w:t>кг</w:t>
        </w:r>
      </w:smartTag>
      <w:r>
        <w:t xml:space="preserve"> </w:t>
      </w:r>
      <w:r>
        <w:rPr>
          <w:lang w:val="ru-RU"/>
        </w:rPr>
        <w:t>отливки</w:t>
      </w:r>
      <w:r>
        <w:t>, руб.,</w:t>
      </w:r>
      <w:r>
        <w:rPr>
          <w:lang w:val="ru-RU"/>
        </w:rPr>
        <w:t xml:space="preserve"> </w:t>
      </w:r>
      <w:r>
        <w:t>С</w:t>
      </w:r>
      <w:r>
        <w:rPr>
          <w:szCs w:val="28"/>
          <w:vertAlign w:val="subscript"/>
        </w:rPr>
        <w:t>м</w:t>
      </w:r>
      <w:r>
        <w:t xml:space="preserve"> = </w:t>
      </w:r>
      <w:r>
        <w:rPr>
          <w:lang w:val="ru-RU"/>
        </w:rPr>
        <w:t>25</w:t>
      </w:r>
      <w:r>
        <w:t xml:space="preserve"> руб.</w:t>
      </w:r>
      <w:r>
        <w:rPr>
          <w:lang w:val="ru-RU"/>
        </w:rPr>
        <w:t>;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  <w:rPr>
          <w:lang w:val="ru-RU"/>
        </w:rPr>
      </w:pPr>
      <w:r>
        <w:t>С</w:t>
      </w:r>
      <w:r>
        <w:rPr>
          <w:vertAlign w:val="subscript"/>
          <w:lang w:val="ru-RU"/>
        </w:rPr>
        <w:t>2</w:t>
      </w:r>
      <w:r>
        <w:rPr>
          <w:vertAlign w:val="superscript"/>
        </w:rPr>
        <w:t xml:space="preserve"> </w:t>
      </w:r>
      <w:r>
        <w:t xml:space="preserve">= </w:t>
      </w:r>
      <w:r>
        <w:rPr>
          <w:lang w:val="ru-RU"/>
        </w:rPr>
        <w:t>25</w:t>
      </w:r>
      <w:r>
        <w:t>×</w:t>
      </w:r>
      <w:r>
        <w:rPr>
          <w:lang w:val="ru-RU"/>
        </w:rPr>
        <w:t>28</w:t>
      </w:r>
      <w:r>
        <w:t xml:space="preserve"> – (</w:t>
      </w:r>
      <w:r>
        <w:rPr>
          <w:lang w:val="ru-RU"/>
        </w:rPr>
        <w:t>28</w:t>
      </w:r>
      <w:r>
        <w:t xml:space="preserve"> – 1</w:t>
      </w:r>
      <w:r>
        <w:rPr>
          <w:lang w:val="ru-RU"/>
        </w:rPr>
        <w:t>8,5</w:t>
      </w:r>
      <w:r>
        <w:t>) ×</w:t>
      </w:r>
      <w:r>
        <w:rPr>
          <w:position w:val="-24"/>
        </w:rPr>
        <w:object w:dxaOrig="600" w:dyaOrig="630">
          <v:shape id="_x0000_i1037" type="#_x0000_t75" style="width:30pt;height:31.5pt" o:ole="">
            <v:imagedata r:id="rId21" o:title=""/>
          </v:shape>
          <o:OLEObject Type="Embed" ProgID="Equation.3" ShapeID="_x0000_i1037" DrawAspect="Content" ObjectID="_1692598208" r:id="rId29"/>
        </w:object>
      </w:r>
      <w:r>
        <w:t xml:space="preserve"> ≈ </w:t>
      </w:r>
      <w:r>
        <w:rPr>
          <w:lang w:val="ru-RU"/>
        </w:rPr>
        <w:t>680</w:t>
      </w:r>
      <w:r>
        <w:t xml:space="preserve">  руб.</w:t>
      </w:r>
    </w:p>
    <w:p w:rsidR="004B474C" w:rsidRDefault="004B474C" w:rsidP="004B474C">
      <w:pPr>
        <w:ind w:firstLine="709"/>
        <w:rPr>
          <w:lang w:val="ru-RU"/>
        </w:rPr>
      </w:pPr>
    </w:p>
    <w:p w:rsidR="004B474C" w:rsidRDefault="004B474C" w:rsidP="004B474C">
      <w:pPr>
        <w:ind w:firstLine="709"/>
        <w:rPr>
          <w:lang w:val="ru-RU"/>
        </w:rPr>
      </w:pPr>
      <w:r>
        <w:rPr>
          <w:lang w:val="ru-RU"/>
        </w:rPr>
        <w:t>Полученные выше значения занесем в таблицу 2.4.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bCs/>
          <w:szCs w:val="28"/>
        </w:rPr>
        <w:t xml:space="preserve">Таблица </w:t>
      </w:r>
      <w:r>
        <w:rPr>
          <w:bCs/>
          <w:szCs w:val="28"/>
          <w:lang w:val="ru-RU"/>
        </w:rPr>
        <w:t>2</w:t>
      </w:r>
      <w:r>
        <w:rPr>
          <w:bCs/>
          <w:szCs w:val="28"/>
          <w:lang w:val="en-US"/>
        </w:rPr>
        <w:t>.</w:t>
      </w:r>
      <w:r>
        <w:rPr>
          <w:bCs/>
          <w:szCs w:val="28"/>
          <w:lang w:val="ru-RU"/>
        </w:rPr>
        <w:t>4</w:t>
      </w:r>
      <w:r>
        <w:rPr>
          <w:szCs w:val="28"/>
          <w:lang w:val="ru-RU"/>
        </w:rPr>
        <w:t xml:space="preserve"> – </w:t>
      </w:r>
      <w:r>
        <w:rPr>
          <w:szCs w:val="28"/>
        </w:rPr>
        <w:t xml:space="preserve">Анализ </w:t>
      </w:r>
      <w:r>
        <w:rPr>
          <w:szCs w:val="28"/>
          <w:lang w:val="ru-RU"/>
        </w:rPr>
        <w:t>параметров загот</w:t>
      </w:r>
      <w:r>
        <w:rPr>
          <w:szCs w:val="28"/>
        </w:rPr>
        <w:t>овок</w:t>
      </w:r>
    </w:p>
    <w:p w:rsidR="004B474C" w:rsidRDefault="004B474C" w:rsidP="004B474C">
      <w:pPr>
        <w:rPr>
          <w:szCs w:val="28"/>
          <w:lang w:val="ru-RU"/>
        </w:rPr>
      </w:pPr>
    </w:p>
    <w:tbl>
      <w:tblPr>
        <w:tblW w:w="10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7"/>
        <w:gridCol w:w="1736"/>
        <w:gridCol w:w="2089"/>
        <w:gridCol w:w="1891"/>
        <w:gridCol w:w="1768"/>
      </w:tblGrid>
      <w:tr w:rsidR="004B474C" w:rsidTr="004B474C">
        <w:trPr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получения заготовки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масса заготовки</w:t>
            </w:r>
            <w:r>
              <w:rPr>
                <w:sz w:val="24"/>
                <w:szCs w:val="24"/>
                <w:vertAlign w:val="subscript"/>
              </w:rPr>
              <w:t>,</w:t>
            </w:r>
          </w:p>
          <w:p w:rsidR="004B474C" w:rsidRDefault="004B474C">
            <w:pPr>
              <w:jc w:val="center"/>
              <w:rPr>
                <w:b/>
                <w:bCs/>
                <w:sz w:val="24"/>
                <w:szCs w:val="24"/>
                <w:vertAlign w:val="subscript"/>
                <w:lang w:val="ru-RU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</w:t>
            </w:r>
            <w:r>
              <w:rPr>
                <w:b/>
                <w:bCs/>
                <w:sz w:val="24"/>
                <w:szCs w:val="24"/>
                <w:vertAlign w:val="subscript"/>
              </w:rPr>
              <w:t xml:space="preserve">з, </w:t>
            </w:r>
          </w:p>
          <w:p w:rsidR="004B474C" w:rsidRDefault="004B474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кг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 материала</w:t>
            </w:r>
          </w:p>
          <w:p w:rsidR="004B474C" w:rsidRDefault="004B4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учетом технологических потерь</w:t>
            </w:r>
          </w:p>
          <w:p w:rsidR="004B474C" w:rsidRDefault="004B474C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G</w:t>
            </w:r>
            <w:r>
              <w:rPr>
                <w:b/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  <w:lang w:val="ru-RU"/>
              </w:rPr>
              <w:t>кг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4C" w:rsidRDefault="004B474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4B474C" w:rsidRDefault="004B474C">
            <w:pPr>
              <w:jc w:val="center"/>
              <w:rPr>
                <w:b/>
                <w:bCs/>
                <w:sz w:val="24"/>
                <w:szCs w:val="24"/>
                <w:vertAlign w:val="subscript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>
              <w:rPr>
                <w:b/>
                <w:bCs/>
                <w:sz w:val="24"/>
                <w:szCs w:val="24"/>
                <w:vertAlign w:val="subscript"/>
              </w:rPr>
              <w:t>и.м.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Стоимость,</w:t>
            </w:r>
          </w:p>
          <w:p w:rsidR="004B474C" w:rsidRDefault="004B474C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u-RU"/>
              </w:rPr>
              <w:t>С,</w:t>
            </w:r>
          </w:p>
          <w:p w:rsidR="004B474C" w:rsidRDefault="004B474C">
            <w:pPr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руб</w:t>
            </w:r>
          </w:p>
        </w:tc>
      </w:tr>
      <w:tr w:rsidR="004B474C" w:rsidTr="004B474C">
        <w:trPr>
          <w:jc w:val="center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74C" w:rsidRDefault="004B474C">
            <w:pPr>
              <w:rPr>
                <w:szCs w:val="28"/>
              </w:rPr>
            </w:pPr>
            <w:r>
              <w:rPr>
                <w:szCs w:val="28"/>
                <w:lang w:val="ru-RU"/>
              </w:rPr>
              <w:t>1.Центробежное литье</w:t>
            </w:r>
          </w:p>
          <w:p w:rsidR="004B474C" w:rsidRDefault="004B474C">
            <w:pPr>
              <w:rPr>
                <w:szCs w:val="28"/>
              </w:rPr>
            </w:pPr>
            <w:r>
              <w:rPr>
                <w:szCs w:val="28"/>
                <w:lang w:val="ru-RU"/>
              </w:rPr>
              <w:t>2. Литье в кокиль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20,7</w:t>
            </w: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25,7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22,8</w:t>
            </w: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28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</w:rPr>
              <w:t>0,</w:t>
            </w:r>
            <w:r>
              <w:rPr>
                <w:szCs w:val="28"/>
                <w:lang w:val="ru-RU"/>
              </w:rPr>
              <w:t>81</w:t>
            </w: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</w:rPr>
              <w:t>0,</w:t>
            </w:r>
            <w:r>
              <w:rPr>
                <w:szCs w:val="28"/>
                <w:lang w:val="ru-RU"/>
              </w:rPr>
              <w:t>66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470</w:t>
            </w: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</w:p>
          <w:p w:rsidR="004B474C" w:rsidRDefault="004B474C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680</w:t>
            </w:r>
          </w:p>
        </w:tc>
      </w:tr>
    </w:tbl>
    <w:p w:rsidR="004B474C" w:rsidRDefault="004B474C" w:rsidP="004B474C">
      <w:pPr>
        <w:rPr>
          <w:szCs w:val="28"/>
        </w:rPr>
      </w:pPr>
    </w:p>
    <w:p w:rsidR="004B474C" w:rsidRDefault="004B474C" w:rsidP="004B474C">
      <w:pPr>
        <w:ind w:firstLine="709"/>
        <w:rPr>
          <w:szCs w:val="28"/>
        </w:rPr>
      </w:pPr>
      <w:r>
        <w:rPr>
          <w:szCs w:val="28"/>
        </w:rPr>
        <w:t>Коэффициент использования материала (Ким) является основным показателем</w:t>
      </w:r>
      <w:r>
        <w:rPr>
          <w:szCs w:val="28"/>
          <w:lang w:val="ru-RU"/>
        </w:rPr>
        <w:t>,</w:t>
      </w:r>
      <w:r>
        <w:rPr>
          <w:szCs w:val="28"/>
        </w:rPr>
        <w:t xml:space="preserve"> характеризующим  экономичность выбранного варианта изготовления заготовки.</w:t>
      </w:r>
    </w:p>
    <w:p w:rsidR="004B474C" w:rsidRDefault="004B474C" w:rsidP="004B474C">
      <w:pPr>
        <w:ind w:firstLine="709"/>
        <w:rPr>
          <w:szCs w:val="28"/>
          <w:lang w:val="ru-RU"/>
        </w:rPr>
      </w:pPr>
      <w:r>
        <w:rPr>
          <w:szCs w:val="28"/>
        </w:rPr>
        <w:t xml:space="preserve">Анализируя полученные результаты, выбираем получение заготовки </w:t>
      </w:r>
      <w:r>
        <w:rPr>
          <w:szCs w:val="28"/>
          <w:lang w:val="ru-RU"/>
        </w:rPr>
        <w:t>центробежным литьем</w:t>
      </w:r>
      <w:r>
        <w:rPr>
          <w:szCs w:val="28"/>
        </w:rPr>
        <w:t xml:space="preserve">. </w:t>
      </w:r>
    </w:p>
    <w:p w:rsidR="001B00F8" w:rsidRDefault="001B00F8">
      <w:bookmarkStart w:id="0" w:name="_GoBack"/>
      <w:bookmarkEnd w:id="0"/>
    </w:p>
    <w:sectPr w:rsidR="001B0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4319"/>
    <w:multiLevelType w:val="hybridMultilevel"/>
    <w:tmpl w:val="39E45A58"/>
    <w:lvl w:ilvl="0" w:tplc="764EF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uk-UA"/>
      </w:rPr>
    </w:lvl>
    <w:lvl w:ilvl="1" w:tplc="4B3EE1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D6E0CD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CA371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7BEB0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4928F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EC01ED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060967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9AAF1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27C90DD2"/>
    <w:multiLevelType w:val="hybridMultilevel"/>
    <w:tmpl w:val="AD2612E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B7D15BE"/>
    <w:multiLevelType w:val="hybridMultilevel"/>
    <w:tmpl w:val="8AECFD20"/>
    <w:lvl w:ilvl="0" w:tplc="1F208AC8">
      <w:start w:val="1"/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9E843E2"/>
    <w:multiLevelType w:val="hybridMultilevel"/>
    <w:tmpl w:val="E4C27E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13"/>
    <w:rsid w:val="001B00F8"/>
    <w:rsid w:val="004B474C"/>
    <w:rsid w:val="00C9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E400D-29D7-4F39-9FF9-2C0A54D3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7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4B474C"/>
    <w:pPr>
      <w:spacing w:before="240" w:after="60"/>
      <w:jc w:val="left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4B474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4B474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90">
    <w:name w:val="Заголовок 9 Знак"/>
    <w:basedOn w:val="a0"/>
    <w:link w:val="9"/>
    <w:semiHidden/>
    <w:rsid w:val="004B47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uk-UA" w:eastAsia="ru-RU"/>
    </w:rPr>
  </w:style>
  <w:style w:type="paragraph" w:styleId="a3">
    <w:name w:val="Body Text"/>
    <w:basedOn w:val="a"/>
    <w:link w:val="a4"/>
    <w:semiHidden/>
    <w:unhideWhenUsed/>
    <w:rsid w:val="004B474C"/>
    <w:pPr>
      <w:spacing w:line="336" w:lineRule="auto"/>
      <w:ind w:firstLine="851"/>
    </w:pPr>
    <w:rPr>
      <w:lang w:eastAsia="x-none"/>
    </w:rPr>
  </w:style>
  <w:style w:type="character" w:customStyle="1" w:styleId="a4">
    <w:name w:val="Основной текст Знак"/>
    <w:basedOn w:val="a0"/>
    <w:link w:val="a3"/>
    <w:semiHidden/>
    <w:rsid w:val="004B474C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paragraph" w:styleId="a5">
    <w:name w:val="Block Text"/>
    <w:basedOn w:val="a"/>
    <w:semiHidden/>
    <w:unhideWhenUsed/>
    <w:rsid w:val="004B474C"/>
    <w:pPr>
      <w:ind w:left="-57" w:right="-57"/>
      <w:jc w:val="left"/>
    </w:pPr>
    <w:rPr>
      <w:spacing w:val="-20"/>
      <w:sz w:val="22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9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3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1217</Words>
  <Characters>6942</Characters>
  <Application>Microsoft Office Word</Application>
  <DocSecurity>0</DocSecurity>
  <Lines>57</Lines>
  <Paragraphs>16</Paragraphs>
  <ScaleCrop>false</ScaleCrop>
  <Company>diakov.net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2021-09-08T06:23:00Z</dcterms:created>
  <dcterms:modified xsi:type="dcterms:W3CDTF">2021-09-08T06:23:00Z</dcterms:modified>
</cp:coreProperties>
</file>